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7820"/>
      </w:tblGrid>
      <w:tr w:rsidR="00334BAA" w:rsidRPr="00D33644" w14:paraId="3F2F1D18" w14:textId="77777777" w:rsidTr="00C714A5">
        <w:tc>
          <w:tcPr>
            <w:tcW w:w="5130" w:type="dxa"/>
          </w:tcPr>
          <w:p w14:paraId="758ECA14" w14:textId="04FE95EE" w:rsidR="00334BAA" w:rsidRPr="00D33644" w:rsidRDefault="00C714A5" w:rsidP="00B25CDA">
            <w:pPr>
              <w:rPr>
                <w:rFonts w:ascii="Seaford" w:hAnsi="Seaford" w:cs="Calibri"/>
              </w:rPr>
            </w:pPr>
            <w:r w:rsidRPr="00D33644">
              <w:rPr>
                <w:rFonts w:ascii="Seaford" w:hAnsi="Seaford"/>
                <w:noProof/>
              </w:rPr>
              <w:drawing>
                <wp:anchor distT="0" distB="0" distL="114300" distR="114300" simplePos="0" relativeHeight="251659264" behindDoc="1" locked="0" layoutInCell="1" allowOverlap="1" wp14:anchorId="02321C15" wp14:editId="17CE4FC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47625</wp:posOffset>
                  </wp:positionV>
                  <wp:extent cx="3131820" cy="676275"/>
                  <wp:effectExtent l="0" t="0" r="0" b="9525"/>
                  <wp:wrapTight wrapText="bothSides">
                    <wp:wrapPolygon edited="0">
                      <wp:start x="8672" y="0"/>
                      <wp:lineTo x="0" y="0"/>
                      <wp:lineTo x="0" y="9127"/>
                      <wp:lineTo x="788" y="10952"/>
                      <wp:lineTo x="788" y="19470"/>
                      <wp:lineTo x="2891" y="21296"/>
                      <wp:lineTo x="3810" y="21296"/>
                      <wp:lineTo x="21416" y="19470"/>
                      <wp:lineTo x="21416" y="12169"/>
                      <wp:lineTo x="15898" y="9735"/>
                      <wp:lineTo x="16423" y="2434"/>
                      <wp:lineTo x="14978" y="0"/>
                      <wp:lineTo x="10380" y="0"/>
                      <wp:lineTo x="8672" y="0"/>
                    </wp:wrapPolygon>
                  </wp:wrapTight>
                  <wp:docPr id="20365800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580091" name="Picture 203658009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20" w:type="dxa"/>
          </w:tcPr>
          <w:p w14:paraId="61353595" w14:textId="53F77132" w:rsidR="002007A8" w:rsidRPr="00D33644" w:rsidRDefault="002007A8" w:rsidP="00B25CDA">
            <w:pPr>
              <w:jc w:val="center"/>
              <w:rPr>
                <w:rFonts w:ascii="Seaford" w:hAnsi="Seaford" w:cs="Calibri"/>
                <w:b/>
                <w:bCs/>
                <w:sz w:val="52"/>
                <w:szCs w:val="52"/>
              </w:rPr>
            </w:pPr>
            <w:r w:rsidRPr="00D33644">
              <w:rPr>
                <w:rFonts w:ascii="Seaford" w:hAnsi="Seaford" w:cs="Calibri"/>
                <w:b/>
                <w:bCs/>
                <w:sz w:val="52"/>
                <w:szCs w:val="52"/>
              </w:rPr>
              <w:t>Hospital</w:t>
            </w:r>
            <w:r w:rsidR="00FE2FFC" w:rsidRPr="00D33644">
              <w:rPr>
                <w:rFonts w:ascii="Seaford" w:hAnsi="Seaford" w:cs="Calibri"/>
                <w:b/>
                <w:bCs/>
                <w:sz w:val="52"/>
                <w:szCs w:val="52"/>
              </w:rPr>
              <w:t xml:space="preserve"> </w:t>
            </w:r>
            <w:r w:rsidRPr="00D33644">
              <w:rPr>
                <w:rFonts w:ascii="Seaford" w:hAnsi="Seaford" w:cs="Calibri"/>
                <w:b/>
                <w:bCs/>
                <w:sz w:val="52"/>
                <w:szCs w:val="52"/>
              </w:rPr>
              <w:t>Equity Report</w:t>
            </w:r>
          </w:p>
          <w:p w14:paraId="01EB6931" w14:textId="4F7F498B" w:rsidR="00334BAA" w:rsidRPr="00D33644" w:rsidRDefault="00334BAA" w:rsidP="00B25CDA">
            <w:pPr>
              <w:jc w:val="center"/>
              <w:rPr>
                <w:rFonts w:ascii="Seaford" w:hAnsi="Seaford" w:cs="Calibri"/>
                <w:sz w:val="52"/>
                <w:szCs w:val="52"/>
              </w:rPr>
            </w:pPr>
            <w:r w:rsidRPr="00D33644">
              <w:rPr>
                <w:rFonts w:ascii="Seaford" w:hAnsi="Seaford" w:cs="Calibri"/>
                <w:b/>
                <w:bCs/>
                <w:sz w:val="52"/>
                <w:szCs w:val="52"/>
              </w:rPr>
              <w:t>User Input Template</w:t>
            </w:r>
          </w:p>
        </w:tc>
      </w:tr>
    </w:tbl>
    <w:p w14:paraId="03D3B307" w14:textId="080C3BB1" w:rsidR="00A64302" w:rsidRPr="00D33644" w:rsidRDefault="00B05B3D" w:rsidP="00B25CDA">
      <w:pPr>
        <w:spacing w:before="120" w:after="120" w:line="240" w:lineRule="auto"/>
        <w:rPr>
          <w:rFonts w:ascii="Seaford" w:hAnsi="Seaford" w:cs="Calibri"/>
        </w:rPr>
      </w:pPr>
      <w:r w:rsidRPr="00D33644">
        <w:rPr>
          <w:rFonts w:ascii="Seaford" w:hAnsi="Seaford" w:cs="Calibri"/>
        </w:rPr>
        <w:t xml:space="preserve">This template </w:t>
      </w:r>
      <w:r w:rsidR="000E1C06" w:rsidRPr="00D33644">
        <w:rPr>
          <w:rFonts w:ascii="Seaford" w:hAnsi="Seaford" w:cs="Calibri"/>
        </w:rPr>
        <w:t xml:space="preserve">lists </w:t>
      </w:r>
      <w:r w:rsidR="0012415C" w:rsidRPr="00D33644">
        <w:rPr>
          <w:rFonts w:ascii="Seaford" w:hAnsi="Seaford" w:cs="Calibri"/>
        </w:rPr>
        <w:t xml:space="preserve">the fields that require </w:t>
      </w:r>
      <w:r w:rsidR="00607E3E" w:rsidRPr="00D33644">
        <w:rPr>
          <w:rFonts w:ascii="Seaford" w:hAnsi="Seaford" w:cs="Calibri"/>
        </w:rPr>
        <w:t>manual u</w:t>
      </w:r>
      <w:r w:rsidR="0012415C" w:rsidRPr="00D33644">
        <w:rPr>
          <w:rFonts w:ascii="Seaford" w:hAnsi="Seaford" w:cs="Calibri"/>
        </w:rPr>
        <w:t xml:space="preserve">ser </w:t>
      </w:r>
      <w:r w:rsidR="00607E3E" w:rsidRPr="00D33644">
        <w:rPr>
          <w:rFonts w:ascii="Seaford" w:hAnsi="Seaford" w:cs="Calibri"/>
        </w:rPr>
        <w:t>i</w:t>
      </w:r>
      <w:r w:rsidR="0012415C" w:rsidRPr="00D33644">
        <w:rPr>
          <w:rFonts w:ascii="Seaford" w:hAnsi="Seaford" w:cs="Calibri"/>
        </w:rPr>
        <w:t xml:space="preserve">nput </w:t>
      </w:r>
      <w:r w:rsidR="00EE2C4A" w:rsidRPr="00D33644">
        <w:rPr>
          <w:rFonts w:ascii="Seaford" w:hAnsi="Seaford" w:cs="Calibri"/>
        </w:rPr>
        <w:t>to complete</w:t>
      </w:r>
      <w:r w:rsidR="0012415C" w:rsidRPr="00D33644">
        <w:rPr>
          <w:rFonts w:ascii="Seaford" w:hAnsi="Seaford" w:cs="Calibri"/>
        </w:rPr>
        <w:t xml:space="preserve"> </w:t>
      </w:r>
      <w:r w:rsidR="00DC722A" w:rsidRPr="00D33644">
        <w:rPr>
          <w:rFonts w:ascii="Seaford" w:hAnsi="Seaford" w:cs="Calibri"/>
        </w:rPr>
        <w:t>the HCAI Hospital Equity Report</w:t>
      </w:r>
      <w:r w:rsidR="00DE7871" w:rsidRPr="00D33644">
        <w:rPr>
          <w:rFonts w:ascii="Seaford" w:hAnsi="Seaford" w:cs="Calibri"/>
        </w:rPr>
        <w:t>s</w:t>
      </w:r>
      <w:r w:rsidR="00DC722A" w:rsidRPr="00D33644">
        <w:rPr>
          <w:rFonts w:ascii="Seaford" w:hAnsi="Seaford" w:cs="Calibri"/>
        </w:rPr>
        <w:t xml:space="preserve"> </w:t>
      </w:r>
      <w:r w:rsidRPr="00D33644">
        <w:rPr>
          <w:rFonts w:ascii="Seaford" w:hAnsi="Seaford" w:cs="Calibri"/>
        </w:rPr>
        <w:t>using HQI</w:t>
      </w:r>
      <w:r w:rsidR="00111DC9" w:rsidRPr="00D33644">
        <w:rPr>
          <w:rFonts w:ascii="Seaford" w:hAnsi="Seaford" w:cs="Calibri"/>
        </w:rPr>
        <w:t>’s</w:t>
      </w:r>
      <w:r w:rsidRPr="00D33644">
        <w:rPr>
          <w:rFonts w:ascii="Seaford" w:hAnsi="Seaford" w:cs="Calibri"/>
        </w:rPr>
        <w:t xml:space="preserve"> </w:t>
      </w:r>
      <w:r w:rsidR="00DE7871" w:rsidRPr="00D33644">
        <w:rPr>
          <w:rFonts w:ascii="Seaford" w:hAnsi="Seaford" w:cs="Calibri"/>
        </w:rPr>
        <w:t>AB 1204 E</w:t>
      </w:r>
      <w:r w:rsidR="00111DC9" w:rsidRPr="00D33644">
        <w:rPr>
          <w:rFonts w:ascii="Seaford" w:hAnsi="Seaford" w:cs="Calibri"/>
        </w:rPr>
        <w:t xml:space="preserve">quity </w:t>
      </w:r>
      <w:r w:rsidR="00DE7871" w:rsidRPr="00D33644">
        <w:rPr>
          <w:rFonts w:ascii="Seaford" w:hAnsi="Seaford" w:cs="Calibri"/>
        </w:rPr>
        <w:t>R</w:t>
      </w:r>
      <w:r w:rsidR="00111DC9" w:rsidRPr="00D33644">
        <w:rPr>
          <w:rFonts w:ascii="Seaford" w:hAnsi="Seaford" w:cs="Calibri"/>
        </w:rPr>
        <w:t xml:space="preserve">eport </w:t>
      </w:r>
      <w:r w:rsidR="00DE7871" w:rsidRPr="00D33644">
        <w:rPr>
          <w:rFonts w:ascii="Seaford" w:hAnsi="Seaford" w:cs="Calibri"/>
        </w:rPr>
        <w:t>S</w:t>
      </w:r>
      <w:r w:rsidR="00111DC9" w:rsidRPr="00D33644">
        <w:rPr>
          <w:rFonts w:ascii="Seaford" w:hAnsi="Seaford" w:cs="Calibri"/>
        </w:rPr>
        <w:t>olution</w:t>
      </w:r>
      <w:r w:rsidR="00DC722A" w:rsidRPr="00D33644">
        <w:rPr>
          <w:rFonts w:ascii="Seaford" w:hAnsi="Seaford" w:cs="Calibri"/>
        </w:rPr>
        <w:t xml:space="preserve">. </w:t>
      </w:r>
      <w:r w:rsidR="00661AE2" w:rsidRPr="00D33644">
        <w:rPr>
          <w:rFonts w:ascii="Seaford" w:hAnsi="Seaford" w:cs="Calibri"/>
        </w:rPr>
        <w:t>Just t</w:t>
      </w:r>
      <w:r w:rsidR="00FA66A9" w:rsidRPr="00D33644">
        <w:rPr>
          <w:rFonts w:ascii="Seaford" w:hAnsi="Seaford" w:cs="Calibri"/>
        </w:rPr>
        <w:t>ype o</w:t>
      </w:r>
      <w:r w:rsidR="0093183D" w:rsidRPr="00D33644">
        <w:rPr>
          <w:rFonts w:ascii="Seaford" w:hAnsi="Seaford" w:cs="Calibri"/>
        </w:rPr>
        <w:t>r</w:t>
      </w:r>
      <w:r w:rsidR="00FA66A9" w:rsidRPr="00D33644">
        <w:rPr>
          <w:rFonts w:ascii="Seaford" w:hAnsi="Seaford" w:cs="Calibri"/>
        </w:rPr>
        <w:t xml:space="preserve"> click</w:t>
      </w:r>
      <w:r w:rsidR="00111DC9" w:rsidRPr="00D33644">
        <w:rPr>
          <w:rFonts w:ascii="Seaford" w:hAnsi="Seaford" w:cs="Calibri"/>
        </w:rPr>
        <w:t xml:space="preserve"> your responses </w:t>
      </w:r>
      <w:r w:rsidR="00C057A8" w:rsidRPr="00D33644">
        <w:rPr>
          <w:rFonts w:ascii="Seaford" w:hAnsi="Seaford" w:cs="Calibri"/>
        </w:rPr>
        <w:t>below</w:t>
      </w:r>
      <w:r w:rsidR="00C959D2" w:rsidRPr="00D33644">
        <w:rPr>
          <w:rFonts w:ascii="Seaford" w:hAnsi="Seaford" w:cs="Calibri"/>
        </w:rPr>
        <w:t xml:space="preserve"> </w:t>
      </w:r>
      <w:r w:rsidR="00C057A8" w:rsidRPr="00D33644">
        <w:rPr>
          <w:rFonts w:ascii="Seaford" w:hAnsi="Seaford" w:cs="Calibri"/>
        </w:rPr>
        <w:t>for easy</w:t>
      </w:r>
      <w:r w:rsidR="00174626" w:rsidRPr="00D33644">
        <w:rPr>
          <w:rFonts w:ascii="Seaford" w:hAnsi="Seaford" w:cs="Calibri"/>
        </w:rPr>
        <w:t xml:space="preserve"> cop</w:t>
      </w:r>
      <w:r w:rsidR="00C057A8" w:rsidRPr="00D33644">
        <w:rPr>
          <w:rFonts w:ascii="Seaford" w:hAnsi="Seaford" w:cs="Calibri"/>
        </w:rPr>
        <w:t>ying</w:t>
      </w:r>
      <w:r w:rsidR="00076C16" w:rsidRPr="00D33644">
        <w:rPr>
          <w:rFonts w:ascii="Seaford" w:hAnsi="Seaford" w:cs="Calibri"/>
        </w:rPr>
        <w:t xml:space="preserve"> and past</w:t>
      </w:r>
      <w:r w:rsidR="00C057A8" w:rsidRPr="00D33644">
        <w:rPr>
          <w:rFonts w:ascii="Seaford" w:hAnsi="Seaford" w:cs="Calibri"/>
        </w:rPr>
        <w:t xml:space="preserve">ing </w:t>
      </w:r>
      <w:r w:rsidR="00076C16" w:rsidRPr="00D33644">
        <w:rPr>
          <w:rFonts w:ascii="Seaford" w:hAnsi="Seaford" w:cs="Calibri"/>
        </w:rPr>
        <w:t>into</w:t>
      </w:r>
      <w:r w:rsidR="00C959D2" w:rsidRPr="00D33644">
        <w:rPr>
          <w:rFonts w:ascii="Seaford" w:hAnsi="Seaford" w:cs="Calibri"/>
        </w:rPr>
        <w:t xml:space="preserve"> the </w:t>
      </w:r>
      <w:r w:rsidR="00422D11" w:rsidRPr="00D33644">
        <w:rPr>
          <w:rFonts w:ascii="Seaford" w:hAnsi="Seaford" w:cs="Calibri"/>
        </w:rPr>
        <w:t>Equity Report</w:t>
      </w:r>
      <w:r w:rsidR="00DD55CA" w:rsidRPr="00D33644">
        <w:rPr>
          <w:rFonts w:ascii="Seaford" w:hAnsi="Seaford" w:cs="Calibri"/>
        </w:rPr>
        <w:t xml:space="preserve"> </w:t>
      </w:r>
      <w:r w:rsidR="00975687" w:rsidRPr="00D33644">
        <w:rPr>
          <w:rFonts w:ascii="Seaford" w:hAnsi="Seaford" w:cs="Calibri"/>
        </w:rPr>
        <w:t xml:space="preserve">section of HQIP </w:t>
      </w:r>
      <w:r w:rsidR="00BB5C2C" w:rsidRPr="00D33644">
        <w:rPr>
          <w:rFonts w:ascii="Seaford" w:hAnsi="Seaford" w:cs="Calibri"/>
        </w:rPr>
        <w:t xml:space="preserve">when you are ready to generate your final csv report </w:t>
      </w:r>
      <w:r w:rsidR="00975687" w:rsidRPr="00D33644">
        <w:rPr>
          <w:rFonts w:ascii="Seaford" w:hAnsi="Seaford" w:cs="Calibri"/>
        </w:rPr>
        <w:t>for</w:t>
      </w:r>
      <w:r w:rsidR="00BB5C2C" w:rsidRPr="00D33644">
        <w:rPr>
          <w:rFonts w:ascii="Seaford" w:hAnsi="Seaford" w:cs="Calibri"/>
        </w:rPr>
        <w:t xml:space="preserve"> upload</w:t>
      </w:r>
      <w:r w:rsidR="00975687" w:rsidRPr="00D33644">
        <w:rPr>
          <w:rFonts w:ascii="Seaford" w:hAnsi="Seaford" w:cs="Calibri"/>
        </w:rPr>
        <w:t>ing</w:t>
      </w:r>
      <w:r w:rsidR="00BB5C2C" w:rsidRPr="00D33644">
        <w:rPr>
          <w:rFonts w:ascii="Seaford" w:hAnsi="Seaford" w:cs="Calibri"/>
        </w:rPr>
        <w:t xml:space="preserve"> HCAI’s HDC Portal.</w:t>
      </w:r>
      <w:r w:rsidR="000166EE" w:rsidRPr="00D33644">
        <w:rPr>
          <w:rFonts w:ascii="Seaford" w:hAnsi="Seaford" w:cs="Calibri"/>
        </w:rPr>
        <w:t xml:space="preserve"> </w:t>
      </w:r>
    </w:p>
    <w:p w14:paraId="7D67E080" w14:textId="610F3A28" w:rsidR="004D06EA" w:rsidRPr="00D33644" w:rsidRDefault="00975687" w:rsidP="00B25CDA">
      <w:pPr>
        <w:spacing w:before="120" w:after="120" w:line="240" w:lineRule="auto"/>
        <w:rPr>
          <w:rFonts w:ascii="Seaford" w:hAnsi="Seaford" w:cs="Calibri"/>
        </w:rPr>
      </w:pPr>
      <w:r w:rsidRPr="00D33644">
        <w:rPr>
          <w:rFonts w:ascii="Seaford" w:hAnsi="Seaford" w:cs="Calibri"/>
        </w:rPr>
        <w:t xml:space="preserve">The Equity Report section of HQIP is also where you will find </w:t>
      </w:r>
      <w:r w:rsidR="004F6EFD" w:rsidRPr="00D33644">
        <w:rPr>
          <w:rFonts w:ascii="Seaford" w:hAnsi="Seaford" w:cs="Calibri"/>
        </w:rPr>
        <w:t>t</w:t>
      </w:r>
      <w:r w:rsidR="00A6224A" w:rsidRPr="00D33644">
        <w:rPr>
          <w:rFonts w:ascii="Seaford" w:hAnsi="Seaford" w:cs="Calibri"/>
        </w:rPr>
        <w:t xml:space="preserve">he </w:t>
      </w:r>
      <w:r w:rsidR="00396A7D" w:rsidRPr="00D33644">
        <w:rPr>
          <w:rFonts w:ascii="Seaford" w:hAnsi="Seaford" w:cs="Calibri"/>
        </w:rPr>
        <w:t xml:space="preserve">Top 10 Disparities </w:t>
      </w:r>
      <w:r w:rsidR="000F5A61" w:rsidRPr="00D33644">
        <w:rPr>
          <w:rFonts w:ascii="Seaford" w:hAnsi="Seaford" w:cs="Calibri"/>
        </w:rPr>
        <w:t>identified</w:t>
      </w:r>
      <w:r w:rsidR="00E7697B" w:rsidRPr="00D33644">
        <w:rPr>
          <w:rFonts w:ascii="Seaford" w:hAnsi="Seaford" w:cs="Calibri"/>
        </w:rPr>
        <w:t xml:space="preserve"> </w:t>
      </w:r>
      <w:r w:rsidR="00A64302" w:rsidRPr="00D33644">
        <w:rPr>
          <w:rFonts w:ascii="Seaford" w:hAnsi="Seaford" w:cs="Calibri"/>
        </w:rPr>
        <w:t xml:space="preserve">for your </w:t>
      </w:r>
      <w:r w:rsidR="000F5A61" w:rsidRPr="00D33644">
        <w:rPr>
          <w:rFonts w:ascii="Seaford" w:hAnsi="Seaford" w:cs="Calibri"/>
        </w:rPr>
        <w:t>hospital/</w:t>
      </w:r>
      <w:r w:rsidR="00A64302" w:rsidRPr="00D33644">
        <w:rPr>
          <w:rFonts w:ascii="Seaford" w:hAnsi="Seaford" w:cs="Calibri"/>
        </w:rPr>
        <w:t xml:space="preserve">system </w:t>
      </w:r>
      <w:r w:rsidR="000C4A32" w:rsidRPr="00D33644">
        <w:rPr>
          <w:rFonts w:ascii="Seaford" w:hAnsi="Seaford" w:cs="Calibri"/>
        </w:rPr>
        <w:t>available for download and companion use with th</w:t>
      </w:r>
      <w:r w:rsidR="002969D1" w:rsidRPr="00D33644">
        <w:rPr>
          <w:rFonts w:ascii="Seaford" w:hAnsi="Seaford" w:cs="Calibri"/>
        </w:rPr>
        <w:t>is template</w:t>
      </w:r>
      <w:r w:rsidR="00690189" w:rsidRPr="00D33644">
        <w:rPr>
          <w:rFonts w:ascii="Seaford" w:hAnsi="Seaford" w:cs="Calibri"/>
        </w:rPr>
        <w:t>.</w:t>
      </w:r>
      <w:r w:rsidR="00505C12" w:rsidRPr="00D33644">
        <w:rPr>
          <w:rFonts w:ascii="Seaford" w:hAnsi="Seaford" w:cs="Calibri"/>
        </w:rPr>
        <w:t xml:space="preserve"> </w:t>
      </w:r>
    </w:p>
    <w:p w14:paraId="1E67CF07" w14:textId="5AA07EC8" w:rsidR="009C301A" w:rsidRPr="00D33644" w:rsidRDefault="0087243D" w:rsidP="00B25CDA">
      <w:pPr>
        <w:spacing w:before="120" w:after="120" w:line="240" w:lineRule="auto"/>
        <w:rPr>
          <w:rFonts w:ascii="Seaford" w:hAnsi="Seaford" w:cs="Calibri"/>
          <w:color w:val="0000FF"/>
        </w:rPr>
      </w:pPr>
      <w:r w:rsidRPr="00D33644">
        <w:rPr>
          <w:rFonts w:ascii="Seaford" w:hAnsi="Seaford" w:cs="Calibri"/>
        </w:rPr>
        <w:t>T</w:t>
      </w:r>
      <w:r w:rsidR="00E27035" w:rsidRPr="00D33644">
        <w:rPr>
          <w:rFonts w:ascii="Seaford" w:hAnsi="Seaford" w:cs="Calibri"/>
        </w:rPr>
        <w:t>he</w:t>
      </w:r>
      <w:r w:rsidR="00505C12" w:rsidRPr="00D33644">
        <w:rPr>
          <w:rFonts w:ascii="Seaford" w:hAnsi="Seaford" w:cs="Calibri"/>
        </w:rPr>
        <w:t xml:space="preserve"> HQIP </w:t>
      </w:r>
      <w:r w:rsidR="00B70166" w:rsidRPr="00D33644">
        <w:rPr>
          <w:rFonts w:ascii="Seaford" w:hAnsi="Seaford" w:cs="Calibri"/>
        </w:rPr>
        <w:t>Hospital</w:t>
      </w:r>
      <w:r w:rsidR="00505C12" w:rsidRPr="00D33644">
        <w:rPr>
          <w:rFonts w:ascii="Seaford" w:hAnsi="Seaford" w:cs="Calibri"/>
        </w:rPr>
        <w:t xml:space="preserve"> Equity Report</w:t>
      </w:r>
      <w:r w:rsidR="00B70166" w:rsidRPr="00D33644">
        <w:rPr>
          <w:rFonts w:ascii="Seaford" w:hAnsi="Seaford" w:cs="Calibri"/>
        </w:rPr>
        <w:t xml:space="preserve"> -</w:t>
      </w:r>
      <w:r w:rsidR="00505C12" w:rsidRPr="00D33644">
        <w:rPr>
          <w:rFonts w:ascii="Seaford" w:hAnsi="Seaford" w:cs="Calibri"/>
        </w:rPr>
        <w:t xml:space="preserve"> User Guide</w:t>
      </w:r>
      <w:r w:rsidR="00EF6DB3" w:rsidRPr="00D33644">
        <w:rPr>
          <w:rFonts w:ascii="Seaford" w:hAnsi="Seaford" w:cs="Calibri"/>
        </w:rPr>
        <w:t xml:space="preserve"> </w:t>
      </w:r>
      <w:r w:rsidR="00FF526F" w:rsidRPr="00D33644">
        <w:rPr>
          <w:rFonts w:ascii="Seaford" w:hAnsi="Seaford" w:cs="Calibri"/>
        </w:rPr>
        <w:t>on</w:t>
      </w:r>
      <w:r w:rsidR="009278CA" w:rsidRPr="00D33644">
        <w:rPr>
          <w:rFonts w:ascii="Seaford" w:hAnsi="Seaford" w:cs="Calibri"/>
        </w:rPr>
        <w:t xml:space="preserve"> </w:t>
      </w:r>
      <w:r w:rsidR="00690189" w:rsidRPr="00D33644">
        <w:rPr>
          <w:rFonts w:ascii="Seaford" w:hAnsi="Seaford" w:cs="Calibri"/>
        </w:rPr>
        <w:t>HQI</w:t>
      </w:r>
      <w:r w:rsidR="009278CA" w:rsidRPr="00D33644">
        <w:rPr>
          <w:rFonts w:ascii="Seaford" w:hAnsi="Seaford" w:cs="Calibri"/>
        </w:rPr>
        <w:t>’</w:t>
      </w:r>
      <w:r w:rsidR="00690189" w:rsidRPr="00D33644">
        <w:rPr>
          <w:rFonts w:ascii="Seaford" w:hAnsi="Seaford" w:cs="Calibri"/>
        </w:rPr>
        <w:t>s AB 1204 Hospital Equity Reporting Support</w:t>
      </w:r>
      <w:r w:rsidR="00FF526F" w:rsidRPr="00D33644">
        <w:rPr>
          <w:rFonts w:ascii="Seaford" w:hAnsi="Seaford" w:cs="Calibri"/>
        </w:rPr>
        <w:t xml:space="preserve"> </w:t>
      </w:r>
      <w:r w:rsidR="009278CA" w:rsidRPr="00D33644">
        <w:rPr>
          <w:rFonts w:ascii="Seaford" w:hAnsi="Seaford" w:cs="Calibri"/>
        </w:rPr>
        <w:t>page</w:t>
      </w:r>
      <w:r w:rsidR="00FF526F" w:rsidRPr="00D33644">
        <w:rPr>
          <w:rFonts w:ascii="Seaford" w:hAnsi="Seaford" w:cs="Calibri"/>
        </w:rPr>
        <w:t xml:space="preserve"> help</w:t>
      </w:r>
      <w:r w:rsidR="00FA03C7" w:rsidRPr="00D33644">
        <w:rPr>
          <w:rFonts w:ascii="Seaford" w:hAnsi="Seaford" w:cs="Calibri"/>
        </w:rPr>
        <w:t>s</w:t>
      </w:r>
      <w:r w:rsidR="00FF526F" w:rsidRPr="00D33644">
        <w:rPr>
          <w:rFonts w:ascii="Seaford" w:hAnsi="Seaford" w:cs="Calibri"/>
        </w:rPr>
        <w:t xml:space="preserve"> you navigate</w:t>
      </w:r>
      <w:r w:rsidR="00FA03C7" w:rsidRPr="00D33644">
        <w:rPr>
          <w:rFonts w:ascii="Seaford" w:hAnsi="Seaford" w:cs="Calibri"/>
        </w:rPr>
        <w:t xml:space="preserve"> the HQIP Equity Reporting process</w:t>
      </w:r>
      <w:r w:rsidR="009278CA" w:rsidRPr="00D33644">
        <w:rPr>
          <w:rFonts w:ascii="Seaford" w:hAnsi="Seaford" w:cs="Calibri"/>
        </w:rPr>
        <w:t xml:space="preserve">: </w:t>
      </w:r>
      <w:hyperlink r:id="rId12" w:history="1">
        <w:r w:rsidR="009C301A" w:rsidRPr="00D33644">
          <w:rPr>
            <w:rStyle w:val="Hyperlink"/>
            <w:rFonts w:ascii="Seaford" w:hAnsi="Seaford" w:cs="Calibri"/>
            <w:color w:val="0000FF"/>
          </w:rPr>
          <w:t>https://hqinstitute.org/support-for-mandatory-health-equity-reporting/</w:t>
        </w:r>
      </w:hyperlink>
    </w:p>
    <w:p w14:paraId="20142264" w14:textId="3E6D9FD1" w:rsidR="009C301A" w:rsidRPr="00D33644" w:rsidRDefault="00DB7B70" w:rsidP="004F26F7">
      <w:pPr>
        <w:spacing w:before="120" w:after="360" w:line="240" w:lineRule="auto"/>
        <w:rPr>
          <w:rFonts w:ascii="Seaford" w:hAnsi="Seaford" w:cs="Calibri"/>
          <w:color w:val="0000FF"/>
        </w:rPr>
      </w:pPr>
      <w:r w:rsidRPr="00D33644">
        <w:rPr>
          <w:rFonts w:ascii="Seaford" w:hAnsi="Seaford" w:cs="Calibri"/>
          <w:color w:val="000000" w:themeColor="text1"/>
        </w:rPr>
        <w:t>For q</w:t>
      </w:r>
      <w:r w:rsidR="009C301A" w:rsidRPr="00D33644">
        <w:rPr>
          <w:rFonts w:ascii="Seaford" w:hAnsi="Seaford" w:cs="Calibri"/>
          <w:color w:val="000000" w:themeColor="text1"/>
        </w:rPr>
        <w:t>uestions</w:t>
      </w:r>
      <w:r w:rsidRPr="00D33644">
        <w:rPr>
          <w:rFonts w:ascii="Seaford" w:hAnsi="Seaford" w:cs="Calibri"/>
          <w:color w:val="000000" w:themeColor="text1"/>
        </w:rPr>
        <w:t xml:space="preserve"> or </w:t>
      </w:r>
      <w:r w:rsidR="009C301A" w:rsidRPr="00D33644">
        <w:rPr>
          <w:rFonts w:ascii="Seaford" w:hAnsi="Seaford" w:cs="Calibri"/>
          <w:color w:val="000000" w:themeColor="text1"/>
        </w:rPr>
        <w:t xml:space="preserve">problems completing this template, email The HQI Analytics Team: </w:t>
      </w:r>
      <w:hyperlink r:id="rId13" w:history="1">
        <w:r w:rsidR="009C301A" w:rsidRPr="00D33644">
          <w:rPr>
            <w:rStyle w:val="Hyperlink"/>
            <w:rFonts w:ascii="Seaford" w:hAnsi="Seaford" w:cs="Calibri"/>
            <w:color w:val="0000FF"/>
          </w:rPr>
          <w:t>hqianalytics@hqinstitute.org</w:t>
        </w:r>
      </w:hyperlink>
    </w:p>
    <w:p w14:paraId="58E7CA97" w14:textId="5029F0A2" w:rsidR="001947C9" w:rsidRPr="00D33644" w:rsidRDefault="003C5E70" w:rsidP="00932F88">
      <w:pPr>
        <w:spacing w:before="120" w:after="120" w:line="240" w:lineRule="auto"/>
        <w:rPr>
          <w:rFonts w:ascii="Seaford" w:hAnsi="Seaford" w:cs="Calibri"/>
          <w:b/>
          <w:bCs/>
          <w:sz w:val="32"/>
          <w:szCs w:val="32"/>
        </w:rPr>
      </w:pPr>
      <w:r w:rsidRPr="00D33644">
        <w:rPr>
          <w:rFonts w:ascii="Seaford" w:hAnsi="Seaford" w:cs="Calibri"/>
          <w:b/>
          <w:bCs/>
          <w:sz w:val="32"/>
          <w:szCs w:val="32"/>
        </w:rPr>
        <w:t xml:space="preserve">Report </w:t>
      </w:r>
      <w:r w:rsidR="00EB3095" w:rsidRPr="00D33644">
        <w:rPr>
          <w:rFonts w:ascii="Seaford" w:hAnsi="Seaford" w:cs="Calibri"/>
          <w:b/>
          <w:bCs/>
          <w:sz w:val="32"/>
          <w:szCs w:val="32"/>
        </w:rPr>
        <w:t>Web Address &amp;</w:t>
      </w:r>
      <w:r w:rsidR="002A0E02" w:rsidRPr="00D33644">
        <w:rPr>
          <w:rFonts w:ascii="Seaford" w:hAnsi="Seaford" w:cs="Calibri"/>
          <w:b/>
          <w:bCs/>
          <w:sz w:val="32"/>
          <w:szCs w:val="32"/>
        </w:rPr>
        <w:t xml:space="preserve"> The Joint Commission </w:t>
      </w:r>
      <w:r w:rsidR="00862156" w:rsidRPr="00D33644">
        <w:rPr>
          <w:rFonts w:ascii="Seaford" w:hAnsi="Seaford" w:cs="Calibri"/>
          <w:b/>
          <w:bCs/>
          <w:sz w:val="32"/>
          <w:szCs w:val="32"/>
        </w:rPr>
        <w:t>Yes/No Structural Measures</w:t>
      </w:r>
    </w:p>
    <w:p w14:paraId="49AD73AB" w14:textId="187EEC4E" w:rsidR="006A03D9" w:rsidRPr="00D33644" w:rsidRDefault="006A03D9" w:rsidP="006A03D9">
      <w:pPr>
        <w:spacing w:before="120" w:after="120" w:line="240" w:lineRule="auto"/>
        <w:rPr>
          <w:rFonts w:ascii="Seaford" w:eastAsia="Times New Roman" w:hAnsi="Seaford" w:cs="Times New Roman"/>
          <w:lang w:eastAsia="en-US"/>
        </w:rPr>
      </w:pPr>
      <w:r w:rsidRPr="00D33644">
        <w:rPr>
          <w:rFonts w:ascii="Seaford" w:eastAsia="Times New Roman" w:hAnsi="Seaford" w:cs="Times New Roman"/>
          <w:lang w:eastAsia="en-US"/>
        </w:rPr>
        <w:t>Type or select your response to each item in the field provided.</w:t>
      </w:r>
    </w:p>
    <w:p w14:paraId="3B7BC26F" w14:textId="43E30B37" w:rsidR="00044733" w:rsidRPr="00D33644" w:rsidRDefault="00B04C2F" w:rsidP="00932F88">
      <w:pPr>
        <w:spacing w:before="120" w:after="120" w:line="240" w:lineRule="auto"/>
        <w:rPr>
          <w:rFonts w:ascii="Seaford" w:hAnsi="Seaford" w:cs="Calibri"/>
        </w:rPr>
      </w:pPr>
      <w:r w:rsidRPr="00D33644">
        <w:rPr>
          <w:rFonts w:ascii="Seaford" w:eastAsia="Times New Roman" w:hAnsi="Seaford" w:cs="Times New Roman"/>
          <w:i/>
          <w:iCs/>
          <w:lang w:eastAsia="en-US"/>
        </w:rPr>
        <w:t>Note</w:t>
      </w:r>
      <w:r w:rsidRPr="00D33644">
        <w:rPr>
          <w:rFonts w:ascii="Seaford" w:eastAsia="Times New Roman" w:hAnsi="Seaford" w:cs="Times New Roman"/>
          <w:lang w:eastAsia="en-US"/>
        </w:rPr>
        <w:t xml:space="preserve">: </w:t>
      </w:r>
      <w:r w:rsidR="0023095C" w:rsidRPr="00D33644">
        <w:rPr>
          <w:rFonts w:ascii="Seaford" w:hAnsi="Seaford" w:cs="Calibri"/>
        </w:rPr>
        <w:t xml:space="preserve">HCAI </w:t>
      </w:r>
      <w:r w:rsidR="00086A0B" w:rsidRPr="00D33644">
        <w:rPr>
          <w:rFonts w:ascii="Seaford" w:hAnsi="Seaford" w:cs="Calibri"/>
        </w:rPr>
        <w:t xml:space="preserve">marked these fields as </w:t>
      </w:r>
      <w:r w:rsidR="0023095C" w:rsidRPr="00D33644">
        <w:rPr>
          <w:rFonts w:ascii="Seaford" w:hAnsi="Seaford" w:cs="Calibri"/>
        </w:rPr>
        <w:t>require</w:t>
      </w:r>
      <w:r w:rsidR="00086A0B" w:rsidRPr="00D33644">
        <w:rPr>
          <w:rFonts w:ascii="Seaford" w:hAnsi="Seaford" w:cs="Calibri"/>
        </w:rPr>
        <w:t>d</w:t>
      </w:r>
      <w:r w:rsidR="0023095C" w:rsidRPr="00D33644">
        <w:rPr>
          <w:rFonts w:ascii="Seaford" w:hAnsi="Seaford" w:cs="Calibri"/>
        </w:rPr>
        <w:t xml:space="preserve"> </w:t>
      </w:r>
      <w:r w:rsidR="00086A0B" w:rsidRPr="00D33644">
        <w:rPr>
          <w:rFonts w:ascii="Seaford" w:hAnsi="Seaford" w:cs="Calibri"/>
        </w:rPr>
        <w:t>for</w:t>
      </w:r>
      <w:r w:rsidR="00202DAE" w:rsidRPr="00D33644">
        <w:rPr>
          <w:rFonts w:ascii="Seaford" w:hAnsi="Seaford" w:cs="Calibri"/>
        </w:rPr>
        <w:t xml:space="preserve"> all</w:t>
      </w:r>
      <w:r w:rsidR="00044733" w:rsidRPr="00D33644">
        <w:rPr>
          <w:rFonts w:ascii="Seaford" w:hAnsi="Seaford" w:cs="Calibri"/>
        </w:rPr>
        <w:t xml:space="preserve"> hospital types </w:t>
      </w:r>
      <w:r w:rsidR="00086A0B" w:rsidRPr="00D33644">
        <w:rPr>
          <w:rFonts w:ascii="Seaford" w:hAnsi="Seaford" w:cs="Calibri"/>
        </w:rPr>
        <w:t>and</w:t>
      </w:r>
      <w:r w:rsidR="00BD3470" w:rsidRPr="00D33644">
        <w:rPr>
          <w:rFonts w:ascii="Seaford" w:hAnsi="Seaford" w:cs="Calibri"/>
        </w:rPr>
        <w:t xml:space="preserve"> hospital</w:t>
      </w:r>
      <w:r w:rsidR="0023095C" w:rsidRPr="00D33644">
        <w:rPr>
          <w:rFonts w:ascii="Seaford" w:hAnsi="Seaford" w:cs="Calibri"/>
        </w:rPr>
        <w:t xml:space="preserve"> </w:t>
      </w:r>
      <w:r w:rsidR="00044733" w:rsidRPr="00D33644">
        <w:rPr>
          <w:rFonts w:ascii="Seaford" w:hAnsi="Seaford" w:cs="Calibri"/>
        </w:rPr>
        <w:t>systems.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45"/>
        <w:gridCol w:w="2250"/>
      </w:tblGrid>
      <w:tr w:rsidR="003C482F" w:rsidRPr="00D33644" w14:paraId="776862EF" w14:textId="77777777" w:rsidTr="003C2A6F">
        <w:tc>
          <w:tcPr>
            <w:tcW w:w="143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9DD7B1" w14:textId="7F43EEA8" w:rsidR="003C482F" w:rsidRPr="00D33644" w:rsidRDefault="002A4767" w:rsidP="00A20A8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  <w:b/>
                <w:bCs/>
              </w:rPr>
              <w:t xml:space="preserve">Web Address: </w:t>
            </w:r>
            <w:r w:rsidR="00D252AA" w:rsidRPr="00D33644">
              <w:rPr>
                <w:rFonts w:ascii="Seaford" w:hAnsi="Seaford" w:cs="Calibri"/>
              </w:rPr>
              <w:t>What is</w:t>
            </w:r>
            <w:r w:rsidRPr="00D33644">
              <w:rPr>
                <w:rFonts w:ascii="Seaford" w:hAnsi="Seaford" w:cs="Calibri"/>
              </w:rPr>
              <w:t xml:space="preserve"> t</w:t>
            </w:r>
            <w:r w:rsidR="003C482F" w:rsidRPr="00D33644">
              <w:rPr>
                <w:rFonts w:ascii="Seaford" w:hAnsi="Seaford" w:cs="Calibri"/>
              </w:rPr>
              <w:t>he</w:t>
            </w:r>
            <w:r w:rsidR="0095539B" w:rsidRPr="00D33644">
              <w:rPr>
                <w:rFonts w:ascii="Seaford" w:hAnsi="Seaford" w:cs="Calibri"/>
              </w:rPr>
              <w:t xml:space="preserve"> web</w:t>
            </w:r>
            <w:r w:rsidR="003C482F" w:rsidRPr="00D33644">
              <w:rPr>
                <w:rFonts w:ascii="Seaford" w:hAnsi="Seaford" w:cs="Calibri"/>
              </w:rPr>
              <w:t xml:space="preserve"> address where </w:t>
            </w:r>
            <w:r w:rsidRPr="00D33644">
              <w:rPr>
                <w:rFonts w:ascii="Seaford" w:hAnsi="Seaford" w:cs="Calibri"/>
              </w:rPr>
              <w:t>your</w:t>
            </w:r>
            <w:r w:rsidR="003C482F" w:rsidRPr="00D33644">
              <w:rPr>
                <w:rFonts w:ascii="Seaford" w:hAnsi="Seaford" w:cs="Calibri"/>
              </w:rPr>
              <w:t xml:space="preserve"> hospital/system equity report will be published on </w:t>
            </w:r>
            <w:r w:rsidR="00ED09F8" w:rsidRPr="00D33644">
              <w:rPr>
                <w:rFonts w:ascii="Seaford" w:hAnsi="Seaford" w:cs="Calibri"/>
              </w:rPr>
              <w:t>your</w:t>
            </w:r>
            <w:r w:rsidR="003C482F" w:rsidRPr="00D33644">
              <w:rPr>
                <w:rFonts w:ascii="Seaford" w:hAnsi="Seaford" w:cs="Calibri"/>
              </w:rPr>
              <w:t xml:space="preserve"> website</w:t>
            </w:r>
            <w:r w:rsidR="00504DEA" w:rsidRPr="00D33644">
              <w:rPr>
                <w:rFonts w:ascii="Seaford" w:hAnsi="Seaford" w:cs="Calibri"/>
              </w:rPr>
              <w:t>?</w:t>
            </w:r>
            <w:r w:rsidR="00A20A88" w:rsidRPr="00D33644">
              <w:rPr>
                <w:rFonts w:ascii="Seaford" w:hAnsi="Seaford" w:cs="Calibri"/>
              </w:rPr>
              <w:t xml:space="preserve"> </w:t>
            </w:r>
            <w:r w:rsidR="003C482F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(200 characters max)</w:t>
            </w:r>
          </w:p>
        </w:tc>
      </w:tr>
      <w:tr w:rsidR="001F74EA" w:rsidRPr="00D33644" w14:paraId="7211638A" w14:textId="77777777" w:rsidTr="003C2A6F">
        <w:tc>
          <w:tcPr>
            <w:tcW w:w="1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E2D01" w14:textId="756A48F6" w:rsidR="00062B6D" w:rsidRPr="00D33644" w:rsidRDefault="00A144D8" w:rsidP="000739F1">
            <w:pPr>
              <w:spacing w:before="120" w:after="120"/>
              <w:jc w:val="both"/>
              <w:rPr>
                <w:rFonts w:ascii="Seaford" w:hAnsi="Seaford" w:cs="Calibri"/>
              </w:rPr>
            </w:pPr>
            <w:r w:rsidRPr="00D33644">
              <w:rPr>
                <w:rFonts w:ascii="Seaford" w:hAnsi="Seaford" w:cs="Calibri"/>
              </w:rPr>
              <w:t>www.</w:t>
            </w:r>
          </w:p>
        </w:tc>
      </w:tr>
      <w:tr w:rsidR="003C482F" w:rsidRPr="00D33644" w14:paraId="0E05E0AB" w14:textId="77777777" w:rsidTr="00087EAD">
        <w:tc>
          <w:tcPr>
            <w:tcW w:w="1214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CB3588" w14:textId="7A808FC3" w:rsidR="003C482F" w:rsidRPr="00D33644" w:rsidRDefault="0076365A" w:rsidP="00A20A8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jc w:val="both"/>
              <w:rPr>
                <w:rFonts w:ascii="Seaford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 xml:space="preserve">Health Equity Lead: </w:t>
            </w:r>
            <w:r w:rsidR="003C482F" w:rsidRPr="00D33644">
              <w:rPr>
                <w:rFonts w:ascii="Seaford" w:hAnsi="Seaford" w:cs="Calibri"/>
              </w:rPr>
              <w:t>Do</w:t>
            </w:r>
            <w:r w:rsidRPr="00D33644">
              <w:rPr>
                <w:rFonts w:ascii="Seaford" w:hAnsi="Seaford" w:cs="Calibri"/>
              </w:rPr>
              <w:t>es</w:t>
            </w:r>
            <w:r w:rsidR="003C482F" w:rsidRPr="00D33644">
              <w:rPr>
                <w:rFonts w:ascii="Seaford" w:hAnsi="Seaford" w:cs="Calibri"/>
              </w:rPr>
              <w:t xml:space="preserve"> you</w:t>
            </w:r>
            <w:r w:rsidRPr="00D33644">
              <w:rPr>
                <w:rFonts w:ascii="Seaford" w:hAnsi="Seaford" w:cs="Calibri"/>
              </w:rPr>
              <w:t>r hospital/system</w:t>
            </w:r>
            <w:r w:rsidR="003C482F" w:rsidRPr="00D33644">
              <w:rPr>
                <w:rFonts w:ascii="Seaford" w:hAnsi="Seaford" w:cs="Calibri"/>
              </w:rPr>
              <w:t xml:space="preserve"> have a designated individual who leads </w:t>
            </w:r>
            <w:r w:rsidRPr="00D33644">
              <w:rPr>
                <w:rFonts w:ascii="Seaford" w:hAnsi="Seaford" w:cs="Calibri"/>
              </w:rPr>
              <w:t xml:space="preserve">hospital/system </w:t>
            </w:r>
            <w:r w:rsidR="003C482F" w:rsidRPr="00D33644">
              <w:rPr>
                <w:rFonts w:ascii="Seaford" w:hAnsi="Seaford" w:cs="Calibri"/>
              </w:rPr>
              <w:t>health equity activities?</w:t>
            </w:r>
            <w:r w:rsidR="00FF4A01" w:rsidRPr="00D33644">
              <w:rPr>
                <w:rFonts w:ascii="Seaford" w:hAnsi="Seaford" w:cs="Calibri"/>
              </w:rPr>
              <w:t xml:space="preserve"> </w:t>
            </w:r>
            <w:r w:rsidR="00A20A88" w:rsidRPr="00D33644">
              <w:rPr>
                <w:rFonts w:ascii="Seaford" w:hAnsi="Seaford" w:cs="Calibri"/>
                <w:sz w:val="20"/>
                <w:szCs w:val="20"/>
              </w:rPr>
              <w:t>(</w:t>
            </w:r>
            <w:r w:rsidR="00A20A88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Yes/No</w:t>
            </w:r>
            <w:r w:rsidR="00A20A88" w:rsidRPr="00D33644">
              <w:rPr>
                <w:rFonts w:ascii="Seaford" w:hAnsi="Seaford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14:paraId="50D171C1" w14:textId="6332A686" w:rsidR="003C482F" w:rsidRPr="00D33644" w:rsidRDefault="004F18C4" w:rsidP="00A20A88">
            <w:pPr>
              <w:spacing w:before="120" w:after="120"/>
              <w:jc w:val="center"/>
              <w:rPr>
                <w:rFonts w:ascii="Seaford" w:hAnsi="Seaford" w:cs="Calibri"/>
                <w:b/>
                <w:bCs/>
              </w:rPr>
            </w:pPr>
            <w:sdt>
              <w:sdtPr>
                <w:rPr>
                  <w:rFonts w:ascii="Seaford" w:eastAsia="MS Gothic" w:hAnsi="Seaford" w:cs="Calibri"/>
                </w:rPr>
                <w:id w:val="865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25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482F" w:rsidRPr="00D33644">
              <w:rPr>
                <w:rFonts w:ascii="Seaford" w:hAnsi="Seaford" w:cs="Calibri"/>
              </w:rPr>
              <w:t xml:space="preserve"> Yes  </w:t>
            </w:r>
            <w:sdt>
              <w:sdtPr>
                <w:rPr>
                  <w:rFonts w:ascii="Seaford" w:eastAsia="MS Gothic" w:hAnsi="Seaford" w:cs="Segoe UI Symbol"/>
                </w:rPr>
                <w:id w:val="71887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82F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82F" w:rsidRPr="00D33644">
              <w:rPr>
                <w:rFonts w:ascii="Seaford" w:hAnsi="Seaford" w:cs="Calibri"/>
              </w:rPr>
              <w:t xml:space="preserve"> No</w:t>
            </w:r>
          </w:p>
        </w:tc>
      </w:tr>
      <w:tr w:rsidR="003C482F" w:rsidRPr="00D33644" w14:paraId="606FA86D" w14:textId="77777777" w:rsidTr="00087EAD">
        <w:tc>
          <w:tcPr>
            <w:tcW w:w="12145" w:type="dxa"/>
            <w:shd w:val="clear" w:color="auto" w:fill="F2F2F2" w:themeFill="background1" w:themeFillShade="F2"/>
          </w:tcPr>
          <w:p w14:paraId="21870472" w14:textId="3118314A" w:rsidR="003C482F" w:rsidRPr="00D33644" w:rsidRDefault="0087463C" w:rsidP="00A20A8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jc w:val="both"/>
              <w:rPr>
                <w:rFonts w:ascii="Seaford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 xml:space="preserve">Discrimination Policy: </w:t>
            </w:r>
            <w:r w:rsidR="003C482F" w:rsidRPr="00D33644">
              <w:rPr>
                <w:rFonts w:ascii="Seaford" w:hAnsi="Seaford" w:cs="Calibri"/>
              </w:rPr>
              <w:t>Do</w:t>
            </w:r>
            <w:r w:rsidRPr="00D33644">
              <w:rPr>
                <w:rFonts w:ascii="Seaford" w:hAnsi="Seaford" w:cs="Calibri"/>
              </w:rPr>
              <w:t>es</w:t>
            </w:r>
            <w:r w:rsidR="003C482F" w:rsidRPr="00D33644">
              <w:rPr>
                <w:rFonts w:ascii="Seaford" w:hAnsi="Seaford" w:cs="Calibri"/>
              </w:rPr>
              <w:t xml:space="preserve"> you</w:t>
            </w:r>
            <w:r w:rsidRPr="00D33644">
              <w:rPr>
                <w:rFonts w:ascii="Seaford" w:hAnsi="Seaford" w:cs="Calibri"/>
              </w:rPr>
              <w:t>r hospital/system</w:t>
            </w:r>
            <w:r w:rsidR="003C482F" w:rsidRPr="00D33644">
              <w:rPr>
                <w:rFonts w:ascii="Seaford" w:hAnsi="Seaford" w:cs="Calibri"/>
              </w:rPr>
              <w:t xml:space="preserve"> provide documentation of </w:t>
            </w:r>
            <w:r w:rsidRPr="00D33644">
              <w:rPr>
                <w:rFonts w:ascii="Seaford" w:hAnsi="Seaford" w:cs="Calibri"/>
              </w:rPr>
              <w:t xml:space="preserve">your </w:t>
            </w:r>
            <w:r w:rsidR="003C482F" w:rsidRPr="00D33644">
              <w:rPr>
                <w:rFonts w:ascii="Seaford" w:hAnsi="Seaford" w:cs="Calibri"/>
              </w:rPr>
              <w:t>policy prohibiting discrimination?</w:t>
            </w:r>
            <w:r w:rsidR="00C45576" w:rsidRPr="00D33644">
              <w:rPr>
                <w:rFonts w:ascii="Seaford" w:hAnsi="Seaford" w:cs="Calibri"/>
              </w:rPr>
              <w:t xml:space="preserve"> </w:t>
            </w:r>
            <w:r w:rsidR="00A20A88" w:rsidRPr="00D33644">
              <w:rPr>
                <w:rFonts w:ascii="Seaford" w:hAnsi="Seaford" w:cs="Calibri"/>
                <w:sz w:val="20"/>
                <w:szCs w:val="20"/>
              </w:rPr>
              <w:t>(</w:t>
            </w:r>
            <w:r w:rsidR="00A20A88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Yes/No</w:t>
            </w:r>
            <w:r w:rsidR="00A20A88" w:rsidRPr="00D33644">
              <w:rPr>
                <w:rFonts w:ascii="Seaford" w:hAnsi="Seaford" w:cs="Calibri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14:paraId="53C24F79" w14:textId="0FD07AB3" w:rsidR="003C482F" w:rsidRPr="00D33644" w:rsidRDefault="004F18C4" w:rsidP="00A20A88">
            <w:pPr>
              <w:spacing w:before="120" w:after="120"/>
              <w:jc w:val="center"/>
              <w:rPr>
                <w:rFonts w:ascii="Seaford" w:hAnsi="Seaford" w:cs="Calibri"/>
                <w:b/>
                <w:bCs/>
              </w:rPr>
            </w:pPr>
            <w:sdt>
              <w:sdtPr>
                <w:rPr>
                  <w:rFonts w:ascii="Seaford" w:eastAsia="MS Gothic" w:hAnsi="Seaford" w:cs="Calibri"/>
                </w:rPr>
                <w:id w:val="20145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82F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82F" w:rsidRPr="00D33644">
              <w:rPr>
                <w:rFonts w:ascii="Seaford" w:hAnsi="Seaford" w:cs="Calibri"/>
              </w:rPr>
              <w:t xml:space="preserve"> Yes  </w:t>
            </w:r>
            <w:sdt>
              <w:sdtPr>
                <w:rPr>
                  <w:rFonts w:ascii="Seaford" w:eastAsia="MS Gothic" w:hAnsi="Seaford" w:cs="Segoe UI Symbol"/>
                </w:rPr>
                <w:id w:val="11399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82F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82F" w:rsidRPr="00D33644">
              <w:rPr>
                <w:rFonts w:ascii="Seaford" w:hAnsi="Seaford" w:cs="Calibri"/>
              </w:rPr>
              <w:t xml:space="preserve"> No</w:t>
            </w:r>
          </w:p>
        </w:tc>
      </w:tr>
    </w:tbl>
    <w:p w14:paraId="6672A413" w14:textId="383980D4" w:rsidR="008F0A5E" w:rsidRPr="00D33644" w:rsidRDefault="008F0A5E">
      <w:pPr>
        <w:rPr>
          <w:rFonts w:ascii="Seaford" w:hAnsi="Seaford"/>
        </w:rPr>
      </w:pPr>
      <w:r w:rsidRPr="00D33644">
        <w:rPr>
          <w:rFonts w:ascii="Seaford" w:hAnsi="Seaford"/>
        </w:rPr>
        <w:br w:type="page"/>
      </w:r>
    </w:p>
    <w:p w14:paraId="11100ED3" w14:textId="05984E04" w:rsidR="008F0A5E" w:rsidRPr="00D33644" w:rsidRDefault="00874054">
      <w:pPr>
        <w:rPr>
          <w:rFonts w:ascii="Seaford" w:hAnsi="Seaford"/>
          <w:b/>
          <w:bCs/>
          <w:sz w:val="32"/>
          <w:szCs w:val="32"/>
        </w:rPr>
      </w:pPr>
      <w:r w:rsidRPr="00D33644">
        <w:rPr>
          <w:rFonts w:ascii="Seaford" w:hAnsi="Seaford"/>
          <w:b/>
          <w:bCs/>
          <w:sz w:val="32"/>
          <w:szCs w:val="32"/>
        </w:rPr>
        <w:lastRenderedPageBreak/>
        <w:t xml:space="preserve">Health Equity Plan and </w:t>
      </w:r>
      <w:r w:rsidR="00057BD3" w:rsidRPr="00D33644">
        <w:rPr>
          <w:rFonts w:ascii="Seaford" w:hAnsi="Seaford"/>
          <w:b/>
          <w:bCs/>
          <w:sz w:val="32"/>
          <w:szCs w:val="32"/>
        </w:rPr>
        <w:t xml:space="preserve">Performance across Six </w:t>
      </w:r>
      <w:r w:rsidR="001947C9" w:rsidRPr="00D33644">
        <w:rPr>
          <w:rFonts w:ascii="Seaford" w:hAnsi="Seaford"/>
          <w:b/>
          <w:bCs/>
          <w:sz w:val="32"/>
          <w:szCs w:val="32"/>
        </w:rPr>
        <w:t>Priority Area</w:t>
      </w:r>
      <w:r w:rsidR="00057BD3" w:rsidRPr="00D33644">
        <w:rPr>
          <w:rFonts w:ascii="Seaford" w:hAnsi="Seaford"/>
          <w:b/>
          <w:bCs/>
          <w:sz w:val="32"/>
          <w:szCs w:val="32"/>
        </w:rPr>
        <w:t>s</w:t>
      </w:r>
    </w:p>
    <w:p w14:paraId="203A71CD" w14:textId="05BF9277" w:rsidR="009C1EE2" w:rsidRPr="00D33644" w:rsidRDefault="009C1EE2" w:rsidP="00057BD3">
      <w:pPr>
        <w:spacing w:before="120" w:after="120" w:line="240" w:lineRule="auto"/>
        <w:rPr>
          <w:rFonts w:ascii="Seaford" w:eastAsia="Times New Roman" w:hAnsi="Seaford" w:cs="Times New Roman"/>
          <w:lang w:eastAsia="en-US"/>
        </w:rPr>
      </w:pPr>
      <w:r w:rsidRPr="00D33644">
        <w:rPr>
          <w:rFonts w:ascii="Seaford" w:eastAsia="Times New Roman" w:hAnsi="Seaford" w:cs="Times New Roman"/>
          <w:lang w:eastAsia="en-US"/>
        </w:rPr>
        <w:t xml:space="preserve">Type your </w:t>
      </w:r>
      <w:r w:rsidR="00E04A48" w:rsidRPr="00D33644">
        <w:rPr>
          <w:rFonts w:ascii="Seaford" w:eastAsia="Times New Roman" w:hAnsi="Seaford" w:cs="Times New Roman"/>
          <w:lang w:eastAsia="en-US"/>
        </w:rPr>
        <w:t>response to each item in the field provided.</w:t>
      </w:r>
    </w:p>
    <w:p w14:paraId="6AC1ECA6" w14:textId="7AE437B7" w:rsidR="00057BD3" w:rsidRPr="00D33644" w:rsidRDefault="00B04C2F" w:rsidP="00057BD3">
      <w:pPr>
        <w:spacing w:before="120" w:after="120" w:line="240" w:lineRule="auto"/>
        <w:rPr>
          <w:rFonts w:ascii="Seaford" w:hAnsi="Seaford" w:cs="Calibri"/>
        </w:rPr>
      </w:pPr>
      <w:r w:rsidRPr="00D33644">
        <w:rPr>
          <w:rFonts w:ascii="Seaford" w:eastAsia="Times New Roman" w:hAnsi="Seaford" w:cs="Times New Roman"/>
          <w:i/>
          <w:iCs/>
          <w:lang w:eastAsia="en-US"/>
        </w:rPr>
        <w:t>Note</w:t>
      </w:r>
      <w:r w:rsidRPr="00D33644">
        <w:rPr>
          <w:rFonts w:ascii="Seaford" w:eastAsia="Times New Roman" w:hAnsi="Seaford" w:cs="Times New Roman"/>
          <w:lang w:eastAsia="en-US"/>
        </w:rPr>
        <w:t xml:space="preserve">: </w:t>
      </w:r>
      <w:r w:rsidR="00057BD3" w:rsidRPr="00D33644">
        <w:rPr>
          <w:rFonts w:ascii="Seaford" w:hAnsi="Seaford" w:cs="Calibri"/>
        </w:rPr>
        <w:t xml:space="preserve">HCAI marked these fields as required for all hospital types and </w:t>
      </w:r>
      <w:r w:rsidR="00BD3470" w:rsidRPr="00D33644">
        <w:rPr>
          <w:rFonts w:ascii="Seaford" w:hAnsi="Seaford" w:cs="Calibri"/>
        </w:rPr>
        <w:t xml:space="preserve">hospital </w:t>
      </w:r>
      <w:r w:rsidR="00057BD3" w:rsidRPr="00D33644">
        <w:rPr>
          <w:rFonts w:ascii="Seaford" w:hAnsi="Seaford" w:cs="Calibri"/>
        </w:rPr>
        <w:t>systems.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2655BF" w:rsidRPr="00D33644" w14:paraId="689C09E5" w14:textId="77777777" w:rsidTr="00A2270C">
        <w:tc>
          <w:tcPr>
            <w:tcW w:w="14395" w:type="dxa"/>
            <w:shd w:val="clear" w:color="auto" w:fill="F2F2F2" w:themeFill="background1" w:themeFillShade="F2"/>
          </w:tcPr>
          <w:p w14:paraId="1C8D0240" w14:textId="1EE4707C" w:rsidR="00023563" w:rsidRPr="00D33644" w:rsidRDefault="003279E8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 xml:space="preserve">Heath </w:t>
            </w:r>
            <w:r w:rsidR="002655BF" w:rsidRPr="00D33644">
              <w:rPr>
                <w:rFonts w:ascii="Seaford" w:hAnsi="Seaford" w:cs="Calibri"/>
                <w:b/>
                <w:bCs/>
              </w:rPr>
              <w:t xml:space="preserve">Equity Plan: </w:t>
            </w:r>
            <w:r w:rsidR="00693B5D" w:rsidRPr="00D33644">
              <w:rPr>
                <w:rFonts w:ascii="Seaford" w:eastAsia="MS Gothic" w:hAnsi="Seaford" w:cs="Calibri"/>
              </w:rPr>
              <w:t xml:space="preserve">What actions will </w:t>
            </w:r>
            <w:r w:rsidR="0087463C" w:rsidRPr="00D33644">
              <w:rPr>
                <w:rFonts w:ascii="Seaford" w:eastAsia="MS Gothic" w:hAnsi="Seaford" w:cs="Calibri"/>
              </w:rPr>
              <w:t>your</w:t>
            </w:r>
            <w:r w:rsidR="00693B5D" w:rsidRPr="00D33644">
              <w:rPr>
                <w:rFonts w:ascii="Seaford" w:eastAsia="MS Gothic" w:hAnsi="Seaford" w:cs="Calibri"/>
              </w:rPr>
              <w:t xml:space="preserve"> hospital</w:t>
            </w:r>
            <w:r w:rsidR="00DE4F23" w:rsidRPr="00D33644">
              <w:rPr>
                <w:rFonts w:ascii="Seaford" w:eastAsia="MS Gothic" w:hAnsi="Seaford" w:cs="Calibri"/>
              </w:rPr>
              <w:t>/system</w:t>
            </w:r>
            <w:r w:rsidR="00693B5D" w:rsidRPr="00D33644">
              <w:rPr>
                <w:rFonts w:ascii="Seaford" w:eastAsia="MS Gothic" w:hAnsi="Seaford" w:cs="Calibri"/>
              </w:rPr>
              <w:t xml:space="preserve"> take to address </w:t>
            </w:r>
            <w:r w:rsidR="00DE4F23" w:rsidRPr="00D33644">
              <w:rPr>
                <w:rFonts w:ascii="Seaford" w:eastAsia="MS Gothic" w:hAnsi="Seaford" w:cs="Calibri"/>
                <w:i/>
                <w:iCs/>
              </w:rPr>
              <w:t>each</w:t>
            </w:r>
            <w:r w:rsidR="00693B5D" w:rsidRPr="00D33644">
              <w:rPr>
                <w:rFonts w:ascii="Seaford" w:eastAsia="MS Gothic" w:hAnsi="Seaford" w:cs="Calibri"/>
              </w:rPr>
              <w:t xml:space="preserve"> </w:t>
            </w:r>
            <w:r w:rsidR="0087463C" w:rsidRPr="00D33644">
              <w:rPr>
                <w:rFonts w:ascii="Seaford" w:eastAsia="MS Gothic" w:hAnsi="Seaford" w:cs="Calibri"/>
              </w:rPr>
              <w:t xml:space="preserve">of your </w:t>
            </w:r>
            <w:r w:rsidR="00860738" w:rsidRPr="00D33644">
              <w:rPr>
                <w:rFonts w:ascii="Seaford" w:eastAsia="MS Gothic" w:hAnsi="Seaford" w:cs="Calibri"/>
              </w:rPr>
              <w:t xml:space="preserve">Top 10 </w:t>
            </w:r>
            <w:r w:rsidR="00693B5D" w:rsidRPr="00D33644">
              <w:rPr>
                <w:rFonts w:ascii="Seaford" w:eastAsia="MS Gothic" w:hAnsi="Seaford" w:cs="Calibri"/>
              </w:rPr>
              <w:t>disparit</w:t>
            </w:r>
            <w:r w:rsidR="0087463C" w:rsidRPr="00D33644">
              <w:rPr>
                <w:rFonts w:ascii="Seaford" w:eastAsia="MS Gothic" w:hAnsi="Seaford" w:cs="Calibri"/>
              </w:rPr>
              <w:t>ies</w:t>
            </w:r>
            <w:r w:rsidR="00860738" w:rsidRPr="00D33644">
              <w:rPr>
                <w:rFonts w:ascii="Seaford" w:eastAsia="MS Gothic" w:hAnsi="Seaford" w:cs="Calibri"/>
              </w:rPr>
              <w:t>,</w:t>
            </w:r>
            <w:r w:rsidR="00693B5D" w:rsidRPr="00D33644">
              <w:rPr>
                <w:rFonts w:ascii="Seaford" w:eastAsia="MS Gothic" w:hAnsi="Seaford" w:cs="Calibri"/>
              </w:rPr>
              <w:t xml:space="preserve"> including population impact, measurable objectives, and specific timeframes?</w:t>
            </w:r>
            <w:r w:rsidR="00A20A88" w:rsidRPr="00D33644">
              <w:rPr>
                <w:rFonts w:ascii="Seaford" w:eastAsia="MS Gothic" w:hAnsi="Seaford" w:cs="Calibri"/>
              </w:rPr>
              <w:t xml:space="preserve"> </w:t>
            </w:r>
            <w:r w:rsidR="00AA5DE3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5F2C188D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93FAA" w14:textId="36DAB9C0" w:rsidR="00405C31" w:rsidRPr="00D33644" w:rsidRDefault="00405C31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  <w:tr w:rsidR="00023563" w:rsidRPr="00D33644" w14:paraId="3D40F5BF" w14:textId="77777777" w:rsidTr="00087EAD">
        <w:tc>
          <w:tcPr>
            <w:tcW w:w="14395" w:type="dxa"/>
            <w:shd w:val="clear" w:color="auto" w:fill="F2F2F2" w:themeFill="background1" w:themeFillShade="F2"/>
          </w:tcPr>
          <w:p w14:paraId="7B350D02" w14:textId="3D92B951" w:rsidR="00023563" w:rsidRPr="00D33644" w:rsidRDefault="002F5F0C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>Person-Centered Care</w:t>
            </w:r>
            <w:r w:rsidR="00053F8C" w:rsidRPr="00D33644">
              <w:rPr>
                <w:rFonts w:ascii="Seaford" w:hAnsi="Seaford" w:cs="Calibri"/>
                <w:b/>
                <w:bCs/>
              </w:rPr>
              <w:t xml:space="preserve">: </w:t>
            </w:r>
            <w:r w:rsidR="00AE10AA" w:rsidRPr="00D33644">
              <w:rPr>
                <w:rFonts w:ascii="Seaford" w:hAnsi="Seaford" w:cs="Calibri"/>
              </w:rPr>
              <w:t>Describe your</w:t>
            </w:r>
            <w:r w:rsidR="00FF62C3" w:rsidRPr="00D33644">
              <w:rPr>
                <w:rFonts w:ascii="Seaford" w:hAnsi="Seaford" w:cs="Calibri"/>
              </w:rPr>
              <w:t xml:space="preserve"> hospital</w:t>
            </w:r>
            <w:r w:rsidRPr="00D33644">
              <w:rPr>
                <w:rFonts w:ascii="Seaford" w:hAnsi="Seaford" w:cs="Calibri"/>
              </w:rPr>
              <w:t>’s</w:t>
            </w:r>
            <w:r w:rsidR="00FF62C3" w:rsidRPr="00D33644">
              <w:rPr>
                <w:rFonts w:ascii="Seaford" w:hAnsi="Seaford" w:cs="Calibri"/>
              </w:rPr>
              <w:t>/system</w:t>
            </w:r>
            <w:r w:rsidRPr="00D33644">
              <w:rPr>
                <w:rFonts w:ascii="Seaford" w:hAnsi="Seaford" w:cs="Calibri"/>
              </w:rPr>
              <w:t>’s</w:t>
            </w:r>
            <w:r w:rsidR="00AE10AA" w:rsidRPr="00D33644">
              <w:rPr>
                <w:rFonts w:ascii="Seaford" w:hAnsi="Seaford" w:cs="Calibri"/>
              </w:rPr>
              <w:t xml:space="preserve"> performance</w:t>
            </w:r>
            <w:r w:rsidR="00053F8C" w:rsidRPr="00D33644">
              <w:rPr>
                <w:rFonts w:ascii="Seaford" w:hAnsi="Seaford" w:cs="Calibri"/>
              </w:rPr>
              <w:t xml:space="preserve"> in this priority area</w:t>
            </w:r>
            <w:r w:rsidR="009A4F1D" w:rsidRPr="00D33644">
              <w:rPr>
                <w:rFonts w:ascii="Seaford" w:hAnsi="Seaford" w:cs="Calibri"/>
              </w:rPr>
              <w:t>.</w:t>
            </w:r>
            <w:r w:rsidR="00A20A88" w:rsidRPr="00D33644">
              <w:rPr>
                <w:rFonts w:ascii="Seaford" w:hAnsi="Seaford" w:cs="Calibri"/>
              </w:rPr>
              <w:t xml:space="preserve"> </w:t>
            </w:r>
            <w:r w:rsidR="00AE10AA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49E99093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4E107" w14:textId="77777777" w:rsidR="00AE10AA" w:rsidRPr="00D33644" w:rsidRDefault="00AE10AA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  <w:tr w:rsidR="00AA5DE3" w:rsidRPr="00D33644" w14:paraId="2B1B6CD6" w14:textId="77777777" w:rsidTr="00087EAD">
        <w:tc>
          <w:tcPr>
            <w:tcW w:w="14395" w:type="dxa"/>
            <w:shd w:val="clear" w:color="auto" w:fill="F2F2F2" w:themeFill="background1" w:themeFillShade="F2"/>
          </w:tcPr>
          <w:p w14:paraId="6040A589" w14:textId="737B2304" w:rsidR="00AA5DE3" w:rsidRPr="00D33644" w:rsidRDefault="00AE10AA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>Patient Safety</w:t>
            </w:r>
            <w:r w:rsidR="00053F8C" w:rsidRPr="00D33644">
              <w:rPr>
                <w:rFonts w:ascii="Seaford" w:hAnsi="Seaford" w:cs="Calibri"/>
                <w:b/>
                <w:bCs/>
              </w:rPr>
              <w:t xml:space="preserve">: </w:t>
            </w:r>
            <w:r w:rsidR="00053F8C" w:rsidRPr="00D33644">
              <w:rPr>
                <w:rFonts w:ascii="Seaford" w:hAnsi="Seaford" w:cs="Calibri"/>
              </w:rPr>
              <w:t>Describe your hospital’s/system’s performance in this priority area</w:t>
            </w:r>
            <w:r w:rsidR="009A4F1D" w:rsidRPr="00D33644">
              <w:rPr>
                <w:rFonts w:ascii="Seaford" w:hAnsi="Seaford" w:cs="Calibri"/>
              </w:rPr>
              <w:t>.</w:t>
            </w:r>
            <w:r w:rsidR="00A20A88" w:rsidRPr="00D33644">
              <w:rPr>
                <w:rFonts w:ascii="Seaford" w:hAnsi="Seaford" w:cs="Calibri"/>
              </w:rPr>
              <w:t xml:space="preserve"> </w:t>
            </w:r>
            <w:r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0CF95C44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C38BD" w14:textId="77777777" w:rsidR="00AE10AA" w:rsidRPr="00D33644" w:rsidRDefault="00AE10AA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  <w:tr w:rsidR="00AE10AA" w:rsidRPr="00D33644" w14:paraId="090BD7A0" w14:textId="77777777" w:rsidTr="00087EAD">
        <w:tc>
          <w:tcPr>
            <w:tcW w:w="14395" w:type="dxa"/>
            <w:shd w:val="clear" w:color="auto" w:fill="F2F2F2" w:themeFill="background1" w:themeFillShade="F2"/>
          </w:tcPr>
          <w:p w14:paraId="03204BE2" w14:textId="5EFA4526" w:rsidR="00AE10AA" w:rsidRPr="00D33644" w:rsidRDefault="00AE10AA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 xml:space="preserve">Addressing Patient Social </w:t>
            </w:r>
            <w:r w:rsidR="00816078" w:rsidRPr="00D33644">
              <w:rPr>
                <w:rFonts w:ascii="Seaford" w:hAnsi="Seaford" w:cs="Calibri"/>
                <w:b/>
                <w:bCs/>
              </w:rPr>
              <w:t>Drivers</w:t>
            </w:r>
            <w:r w:rsidRPr="00D33644">
              <w:rPr>
                <w:rFonts w:ascii="Seaford" w:hAnsi="Seaford" w:cs="Calibri"/>
                <w:b/>
                <w:bCs/>
              </w:rPr>
              <w:t xml:space="preserve"> of Health</w:t>
            </w:r>
            <w:r w:rsidR="00053F8C" w:rsidRPr="00D33644">
              <w:rPr>
                <w:rFonts w:ascii="Seaford" w:hAnsi="Seaford" w:cs="Calibri"/>
                <w:b/>
                <w:bCs/>
              </w:rPr>
              <w:t xml:space="preserve">: </w:t>
            </w:r>
            <w:r w:rsidR="00053F8C" w:rsidRPr="00D33644">
              <w:rPr>
                <w:rFonts w:ascii="Seaford" w:hAnsi="Seaford" w:cs="Calibri"/>
              </w:rPr>
              <w:t>Describe your hospital’s/system’s performance in this priority area</w:t>
            </w:r>
            <w:r w:rsidR="00A20A88" w:rsidRPr="00D33644">
              <w:rPr>
                <w:rFonts w:ascii="Seaford" w:hAnsi="Seaford" w:cs="Calibri"/>
              </w:rPr>
              <w:t xml:space="preserve">. </w:t>
            </w:r>
            <w:r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465BF616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5599E" w14:textId="77777777" w:rsidR="00AE10AA" w:rsidRPr="00D33644" w:rsidRDefault="00AE10AA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  <w:tr w:rsidR="00AE10AA" w:rsidRPr="00D33644" w14:paraId="51CF7DDF" w14:textId="77777777" w:rsidTr="00087EAD">
        <w:tc>
          <w:tcPr>
            <w:tcW w:w="14395" w:type="dxa"/>
            <w:shd w:val="clear" w:color="auto" w:fill="F2F2F2" w:themeFill="background1" w:themeFillShade="F2"/>
          </w:tcPr>
          <w:p w14:paraId="295F8DCB" w14:textId="334AF542" w:rsidR="00AE10AA" w:rsidRPr="00D33644" w:rsidRDefault="00AE10AA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>Effective Treatment</w:t>
            </w:r>
            <w:r w:rsidR="00D51C7E" w:rsidRPr="00D33644">
              <w:rPr>
                <w:rFonts w:ascii="Seaford" w:hAnsi="Seaford" w:cs="Calibri"/>
                <w:b/>
                <w:bCs/>
              </w:rPr>
              <w:t xml:space="preserve">: </w:t>
            </w:r>
            <w:r w:rsidR="00D51C7E" w:rsidRPr="00D33644">
              <w:rPr>
                <w:rFonts w:ascii="Seaford" w:hAnsi="Seaford" w:cs="Calibri"/>
              </w:rPr>
              <w:t>Describe your hospital’s/system’s performance in this priority area</w:t>
            </w:r>
            <w:r w:rsidR="009A4F1D" w:rsidRPr="00D33644">
              <w:rPr>
                <w:rFonts w:ascii="Seaford" w:hAnsi="Seaford" w:cs="Calibri"/>
              </w:rPr>
              <w:t>.</w:t>
            </w:r>
            <w:r w:rsidR="00A20A88" w:rsidRPr="00D33644">
              <w:rPr>
                <w:rFonts w:ascii="Seaford" w:hAnsi="Seaford" w:cs="Calibri"/>
              </w:rPr>
              <w:t xml:space="preserve"> </w:t>
            </w:r>
            <w:r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04F5360D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C9537" w14:textId="77777777" w:rsidR="00AE10AA" w:rsidRPr="00D33644" w:rsidRDefault="00AE10AA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  <w:tr w:rsidR="00AE10AA" w:rsidRPr="00D33644" w14:paraId="086E5A8B" w14:textId="77777777" w:rsidTr="00087EAD">
        <w:tc>
          <w:tcPr>
            <w:tcW w:w="14395" w:type="dxa"/>
            <w:shd w:val="clear" w:color="auto" w:fill="F2F2F2" w:themeFill="background1" w:themeFillShade="F2"/>
          </w:tcPr>
          <w:p w14:paraId="0A80C0BA" w14:textId="72670D04" w:rsidR="00AE10AA" w:rsidRPr="00D33644" w:rsidRDefault="00AE10AA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>Care Coordination</w:t>
            </w:r>
            <w:r w:rsidR="00D51C7E" w:rsidRPr="00D33644">
              <w:rPr>
                <w:rFonts w:ascii="Seaford" w:hAnsi="Seaford" w:cs="Calibri"/>
                <w:b/>
                <w:bCs/>
              </w:rPr>
              <w:t xml:space="preserve">: </w:t>
            </w:r>
            <w:r w:rsidR="00D51C7E" w:rsidRPr="00D33644">
              <w:rPr>
                <w:rFonts w:ascii="Seaford" w:hAnsi="Seaford" w:cs="Calibri"/>
              </w:rPr>
              <w:t>Describe your hospital’s/system’s performance in this priority area</w:t>
            </w:r>
            <w:r w:rsidR="009A4F1D" w:rsidRPr="00D33644">
              <w:rPr>
                <w:rFonts w:ascii="Seaford" w:hAnsi="Seaford" w:cs="Calibri"/>
              </w:rPr>
              <w:t>.</w:t>
            </w:r>
            <w:r w:rsidR="00A20A88" w:rsidRPr="00D33644">
              <w:rPr>
                <w:rFonts w:ascii="Seaford" w:hAnsi="Seaford" w:cs="Calibri"/>
              </w:rPr>
              <w:t xml:space="preserve"> </w:t>
            </w:r>
            <w:r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226F88C4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F31A0" w14:textId="77777777" w:rsidR="00AE10AA" w:rsidRPr="00D33644" w:rsidRDefault="00AE10AA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  <w:tr w:rsidR="00AE10AA" w:rsidRPr="00D33644" w14:paraId="7DE98F1C" w14:textId="77777777" w:rsidTr="00087EAD">
        <w:tc>
          <w:tcPr>
            <w:tcW w:w="14395" w:type="dxa"/>
            <w:shd w:val="clear" w:color="auto" w:fill="F2F2F2" w:themeFill="background1" w:themeFillShade="F2"/>
          </w:tcPr>
          <w:p w14:paraId="2D38FA5D" w14:textId="36547FC5" w:rsidR="00AE10AA" w:rsidRPr="00D33644" w:rsidRDefault="00AE10AA" w:rsidP="00363E4A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ascii="Seaford" w:eastAsia="MS Gothic" w:hAnsi="Seaford" w:cs="Calibri"/>
              </w:rPr>
            </w:pPr>
            <w:r w:rsidRPr="00D33644">
              <w:rPr>
                <w:rFonts w:ascii="Seaford" w:hAnsi="Seaford" w:cs="Calibri"/>
                <w:b/>
                <w:bCs/>
              </w:rPr>
              <w:t>Access to Care</w:t>
            </w:r>
            <w:r w:rsidR="00D51C7E" w:rsidRPr="00D33644">
              <w:rPr>
                <w:rFonts w:ascii="Seaford" w:hAnsi="Seaford" w:cs="Calibri"/>
                <w:b/>
                <w:bCs/>
              </w:rPr>
              <w:t xml:space="preserve">: </w:t>
            </w:r>
            <w:r w:rsidR="00D51C7E" w:rsidRPr="00D33644">
              <w:rPr>
                <w:rFonts w:ascii="Seaford" w:hAnsi="Seaford" w:cs="Calibri"/>
              </w:rPr>
              <w:t>Describe your hospital’s/system’s performance in this priority area</w:t>
            </w:r>
            <w:r w:rsidR="009A4F1D" w:rsidRPr="00D33644">
              <w:rPr>
                <w:rFonts w:ascii="Seaford" w:hAnsi="Seaford" w:cs="Calibri"/>
              </w:rPr>
              <w:t>.</w:t>
            </w:r>
            <w:r w:rsidR="00A20A88" w:rsidRPr="00D33644">
              <w:rPr>
                <w:rFonts w:ascii="Seaford" w:hAnsi="Seaford" w:cs="Calibri"/>
              </w:rPr>
              <w:t xml:space="preserve"> </w:t>
            </w:r>
            <w:r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(5000 characters max)</w:t>
            </w:r>
          </w:p>
        </w:tc>
      </w:tr>
      <w:tr w:rsidR="00AE10AA" w:rsidRPr="00D33644" w14:paraId="1B202098" w14:textId="77777777" w:rsidTr="00A2270C">
        <w:tc>
          <w:tcPr>
            <w:tcW w:w="1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40929" w14:textId="77777777" w:rsidR="00AE10AA" w:rsidRPr="00D33644" w:rsidRDefault="00AE10AA" w:rsidP="00363E4A">
            <w:pPr>
              <w:spacing w:before="120" w:after="120"/>
              <w:jc w:val="both"/>
              <w:rPr>
                <w:rFonts w:ascii="Seaford" w:hAnsi="Seaford" w:cs="Calibri"/>
              </w:rPr>
            </w:pPr>
          </w:p>
        </w:tc>
      </w:tr>
    </w:tbl>
    <w:p w14:paraId="2AAF17C4" w14:textId="77777777" w:rsidR="00A2270C" w:rsidRPr="00D33644" w:rsidRDefault="00A2270C" w:rsidP="008B4C43">
      <w:pPr>
        <w:spacing w:before="120" w:after="120" w:line="240" w:lineRule="auto"/>
        <w:rPr>
          <w:rFonts w:ascii="Seaford" w:eastAsia="Times New Roman" w:hAnsi="Seaford" w:cs="Times New Roman"/>
          <w:b/>
          <w:bCs/>
          <w:lang w:eastAsia="en-US"/>
        </w:rPr>
      </w:pPr>
      <w:r w:rsidRPr="00D33644">
        <w:rPr>
          <w:rFonts w:ascii="Seaford" w:eastAsia="Times New Roman" w:hAnsi="Seaford" w:cs="Times New Roman"/>
          <w:b/>
          <w:bCs/>
          <w:lang w:eastAsia="en-US"/>
        </w:rPr>
        <w:br w:type="page"/>
      </w:r>
    </w:p>
    <w:p w14:paraId="511AB00C" w14:textId="1653DF6D" w:rsidR="008B4C43" w:rsidRPr="00D33644" w:rsidRDefault="00D12A96" w:rsidP="008B4C43">
      <w:pPr>
        <w:spacing w:before="120" w:after="120" w:line="240" w:lineRule="auto"/>
        <w:rPr>
          <w:rFonts w:ascii="Seaford" w:eastAsia="Times New Roman" w:hAnsi="Seaford" w:cs="Times New Roman"/>
          <w:b/>
          <w:bCs/>
          <w:sz w:val="32"/>
          <w:szCs w:val="32"/>
          <w:lang w:eastAsia="en-US"/>
        </w:rPr>
      </w:pPr>
      <w:r w:rsidRPr="00D33644">
        <w:rPr>
          <w:rFonts w:ascii="Seaford" w:eastAsia="Times New Roman" w:hAnsi="Seaford" w:cs="Times New Roman"/>
          <w:b/>
          <w:bCs/>
          <w:sz w:val="32"/>
          <w:szCs w:val="32"/>
          <w:lang w:eastAsia="en-US"/>
        </w:rPr>
        <w:lastRenderedPageBreak/>
        <w:t>Centers for Medicare &amp; Medicaid Services (CMS) Hospital Commitment to Health Equity (HCHE) Structural Measure</w:t>
      </w:r>
    </w:p>
    <w:p w14:paraId="47D5A955" w14:textId="39E7A67D" w:rsidR="008B4C43" w:rsidRPr="00D33644" w:rsidRDefault="00D12A96" w:rsidP="008344C9">
      <w:pPr>
        <w:spacing w:before="120" w:after="120" w:line="240" w:lineRule="auto"/>
        <w:jc w:val="both"/>
        <w:rPr>
          <w:rFonts w:ascii="Seaford" w:eastAsia="Times New Roman" w:hAnsi="Seaford" w:cs="Times New Roman"/>
          <w:lang w:eastAsia="en-US"/>
        </w:rPr>
      </w:pPr>
      <w:r w:rsidRPr="00D33644">
        <w:rPr>
          <w:rFonts w:ascii="Seaford" w:eastAsia="Times New Roman" w:hAnsi="Seaford" w:cs="Times New Roman"/>
          <w:lang w:eastAsia="en-US"/>
        </w:rPr>
        <w:t xml:space="preserve">The CMS Hospital Commitment to Health Equity (HCHE) Structural Measure consists of five </w:t>
      </w:r>
      <w:r w:rsidR="00DA3309" w:rsidRPr="00D33644">
        <w:rPr>
          <w:rFonts w:ascii="Seaford" w:eastAsia="Times New Roman" w:hAnsi="Seaford" w:cs="Times New Roman"/>
          <w:lang w:eastAsia="en-US"/>
        </w:rPr>
        <w:t>D</w:t>
      </w:r>
      <w:r w:rsidRPr="00D33644">
        <w:rPr>
          <w:rFonts w:ascii="Seaford" w:eastAsia="Times New Roman" w:hAnsi="Seaford" w:cs="Times New Roman"/>
          <w:lang w:eastAsia="en-US"/>
        </w:rPr>
        <w:t>omains</w:t>
      </w:r>
      <w:r w:rsidR="001320EB" w:rsidRPr="00D33644">
        <w:rPr>
          <w:rFonts w:ascii="Seaford" w:eastAsia="Times New Roman" w:hAnsi="Seaford" w:cs="Times New Roman"/>
          <w:lang w:eastAsia="en-US"/>
        </w:rPr>
        <w:t xml:space="preserve">, each of which have </w:t>
      </w:r>
      <w:r w:rsidR="009115E2" w:rsidRPr="00D33644">
        <w:rPr>
          <w:rFonts w:ascii="Seaford" w:eastAsia="Times New Roman" w:hAnsi="Seaford" w:cs="Times New Roman"/>
          <w:lang w:eastAsia="en-US"/>
        </w:rPr>
        <w:t xml:space="preserve">from </w:t>
      </w:r>
      <w:r w:rsidR="001320EB" w:rsidRPr="00D33644">
        <w:rPr>
          <w:rFonts w:ascii="Seaford" w:eastAsia="Times New Roman" w:hAnsi="Seaford" w:cs="Times New Roman"/>
          <w:lang w:eastAsia="en-US"/>
        </w:rPr>
        <w:t>1-5 attestations</w:t>
      </w:r>
      <w:r w:rsidRPr="00D33644">
        <w:rPr>
          <w:rFonts w:ascii="Seaford" w:eastAsia="Times New Roman" w:hAnsi="Seaford" w:cs="Times New Roman"/>
          <w:lang w:eastAsia="en-US"/>
        </w:rPr>
        <w:t>.</w:t>
      </w:r>
      <w:r w:rsidR="008D1816"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9B5993" w:rsidRPr="00D33644">
        <w:rPr>
          <w:rFonts w:ascii="Seaford" w:eastAsia="Times New Roman" w:hAnsi="Seaford" w:cs="Times New Roman"/>
          <w:lang w:eastAsia="en-US"/>
        </w:rPr>
        <w:t>R</w:t>
      </w:r>
      <w:r w:rsidR="009115E2" w:rsidRPr="00D33644">
        <w:rPr>
          <w:rFonts w:ascii="Seaford" w:eastAsia="Times New Roman" w:hAnsi="Seaford" w:cs="Times New Roman"/>
          <w:lang w:eastAsia="en-US"/>
        </w:rPr>
        <w:t xml:space="preserve">ead </w:t>
      </w:r>
      <w:r w:rsidR="009B5993" w:rsidRPr="00D33644">
        <w:rPr>
          <w:rFonts w:ascii="Seaford" w:eastAsia="Times New Roman" w:hAnsi="Seaford" w:cs="Times New Roman"/>
          <w:lang w:eastAsia="en-US"/>
        </w:rPr>
        <w:t>all</w:t>
      </w:r>
      <w:r w:rsidRPr="00D33644">
        <w:rPr>
          <w:rFonts w:ascii="Seaford" w:eastAsia="Times New Roman" w:hAnsi="Seaford" w:cs="Times New Roman"/>
          <w:lang w:eastAsia="en-US"/>
        </w:rPr>
        <w:t xml:space="preserve"> attestation</w:t>
      </w:r>
      <w:r w:rsidR="009B5993" w:rsidRPr="00D33644">
        <w:rPr>
          <w:rFonts w:ascii="Seaford" w:eastAsia="Times New Roman" w:hAnsi="Seaford" w:cs="Times New Roman"/>
          <w:lang w:eastAsia="en-US"/>
        </w:rPr>
        <w:t>s</w:t>
      </w:r>
      <w:r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2C0AE2" w:rsidRPr="00D33644">
        <w:rPr>
          <w:rFonts w:ascii="Seaford" w:eastAsia="Times New Roman" w:hAnsi="Seaford" w:cs="Times New Roman"/>
          <w:lang w:eastAsia="en-US"/>
        </w:rPr>
        <w:t>for each domain.</w:t>
      </w:r>
      <w:r w:rsidR="00A1460C" w:rsidRPr="00D33644">
        <w:rPr>
          <w:rFonts w:ascii="Seaford" w:eastAsia="Times New Roman" w:hAnsi="Seaford" w:cs="Times New Roman"/>
          <w:lang w:eastAsia="en-US"/>
        </w:rPr>
        <w:t xml:space="preserve"> </w:t>
      </w:r>
      <w:r w:rsidRPr="00D33644">
        <w:rPr>
          <w:rFonts w:ascii="Seaford" w:eastAsia="Times New Roman" w:hAnsi="Seaford" w:cs="Times New Roman"/>
          <w:lang w:eastAsia="en-US"/>
        </w:rPr>
        <w:t xml:space="preserve">If </w:t>
      </w:r>
      <w:r w:rsidRPr="00D33644">
        <w:rPr>
          <w:rFonts w:ascii="Seaford" w:eastAsia="Times New Roman" w:hAnsi="Seaford" w:cs="Times New Roman"/>
          <w:b/>
          <w:bCs/>
          <w:lang w:eastAsia="en-US"/>
        </w:rPr>
        <w:t>all</w:t>
      </w:r>
      <w:r w:rsidRPr="00D33644">
        <w:rPr>
          <w:rFonts w:ascii="Seaford" w:eastAsia="Times New Roman" w:hAnsi="Seaford" w:cs="Times New Roman"/>
          <w:lang w:eastAsia="en-US"/>
        </w:rPr>
        <w:t xml:space="preserve"> attestations </w:t>
      </w:r>
      <w:r w:rsidR="00932145" w:rsidRPr="00D33644">
        <w:rPr>
          <w:rFonts w:ascii="Seaford" w:eastAsia="Times New Roman" w:hAnsi="Seaford" w:cs="Times New Roman"/>
          <w:lang w:eastAsia="en-US"/>
        </w:rPr>
        <w:t>within</w:t>
      </w:r>
      <w:r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3065A9" w:rsidRPr="00D33644">
        <w:rPr>
          <w:rFonts w:ascii="Seaford" w:eastAsia="Times New Roman" w:hAnsi="Seaford" w:cs="Times New Roman"/>
          <w:lang w:eastAsia="en-US"/>
        </w:rPr>
        <w:t>a</w:t>
      </w:r>
      <w:r w:rsidRPr="00D33644">
        <w:rPr>
          <w:rFonts w:ascii="Seaford" w:eastAsia="Times New Roman" w:hAnsi="Seaford" w:cs="Times New Roman"/>
          <w:lang w:eastAsia="en-US"/>
        </w:rPr>
        <w:t xml:space="preserve"> domain</w:t>
      </w:r>
      <w:r w:rsidR="00744A5F" w:rsidRPr="00D33644">
        <w:rPr>
          <w:rFonts w:ascii="Seaford" w:eastAsia="Times New Roman" w:hAnsi="Seaford" w:cs="Times New Roman"/>
          <w:lang w:eastAsia="en-US"/>
        </w:rPr>
        <w:t xml:space="preserve"> are true for your hospital</w:t>
      </w:r>
      <w:r w:rsidR="00DF6B33" w:rsidRPr="00D33644">
        <w:rPr>
          <w:rFonts w:ascii="Seaford" w:eastAsia="Times New Roman" w:hAnsi="Seaford" w:cs="Times New Roman"/>
          <w:lang w:eastAsia="en-US"/>
        </w:rPr>
        <w:t>,</w:t>
      </w:r>
      <w:r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2C4323" w:rsidRPr="00D33644">
        <w:rPr>
          <w:rFonts w:ascii="Seaford" w:eastAsia="Times New Roman" w:hAnsi="Seaford" w:cs="Times New Roman"/>
          <w:lang w:eastAsia="en-US"/>
        </w:rPr>
        <w:t xml:space="preserve">select </w:t>
      </w:r>
      <w:r w:rsidR="00CB6211" w:rsidRPr="00D33644">
        <w:rPr>
          <w:rFonts w:ascii="Seaford" w:eastAsia="Times New Roman" w:hAnsi="Seaford" w:cs="Times New Roman"/>
          <w:lang w:eastAsia="en-US"/>
        </w:rPr>
        <w:t>‘</w:t>
      </w:r>
      <w:r w:rsidR="00CB6211" w:rsidRPr="00D33644">
        <w:rPr>
          <w:rFonts w:ascii="Seaford" w:eastAsia="Times New Roman" w:hAnsi="Seaford" w:cs="Times New Roman"/>
          <w:b/>
          <w:bCs/>
          <w:lang w:eastAsia="en-US"/>
        </w:rPr>
        <w:t>Yes</w:t>
      </w:r>
      <w:r w:rsidR="00CB6211" w:rsidRPr="00D33644">
        <w:rPr>
          <w:rFonts w:ascii="Seaford" w:eastAsia="Times New Roman" w:hAnsi="Seaford" w:cs="Times New Roman"/>
          <w:lang w:eastAsia="en-US"/>
        </w:rPr>
        <w:t xml:space="preserve">” for </w:t>
      </w:r>
      <w:r w:rsidR="00DF6B33" w:rsidRPr="00D33644">
        <w:rPr>
          <w:rFonts w:ascii="Seaford" w:eastAsia="Times New Roman" w:hAnsi="Seaford" w:cs="Times New Roman"/>
          <w:lang w:eastAsia="en-US"/>
        </w:rPr>
        <w:t>the</w:t>
      </w:r>
      <w:r w:rsidR="00855C31"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DA3309" w:rsidRPr="00D33644">
        <w:rPr>
          <w:rFonts w:ascii="Seaford" w:eastAsia="Times New Roman" w:hAnsi="Seaford" w:cs="Times New Roman"/>
          <w:lang w:eastAsia="en-US"/>
        </w:rPr>
        <w:t>D</w:t>
      </w:r>
      <w:r w:rsidRPr="00D33644">
        <w:rPr>
          <w:rFonts w:ascii="Seaford" w:eastAsia="Times New Roman" w:hAnsi="Seaford" w:cs="Times New Roman"/>
          <w:lang w:eastAsia="en-US"/>
        </w:rPr>
        <w:t>omain</w:t>
      </w:r>
      <w:r w:rsidR="00B8482D" w:rsidRPr="00D33644">
        <w:rPr>
          <w:rFonts w:ascii="Seaford" w:eastAsia="Times New Roman" w:hAnsi="Seaford" w:cs="Times New Roman"/>
          <w:lang w:eastAsia="en-US"/>
        </w:rPr>
        <w:t xml:space="preserve"> (Yes/No)</w:t>
      </w:r>
      <w:r w:rsidR="00DA3309" w:rsidRPr="00D33644">
        <w:rPr>
          <w:rFonts w:ascii="Seaford" w:eastAsia="Times New Roman" w:hAnsi="Seaford" w:cs="Times New Roman"/>
          <w:lang w:eastAsia="en-US"/>
        </w:rPr>
        <w:t xml:space="preserve">. </w:t>
      </w:r>
      <w:r w:rsidRPr="00D33644">
        <w:rPr>
          <w:rFonts w:ascii="Seaford" w:eastAsia="Times New Roman" w:hAnsi="Seaford" w:cs="Times New Roman"/>
          <w:lang w:eastAsia="en-US"/>
        </w:rPr>
        <w:t>If</w:t>
      </w:r>
      <w:r w:rsidR="000F3DAE" w:rsidRPr="00D33644">
        <w:rPr>
          <w:rFonts w:ascii="Seaford" w:eastAsia="Times New Roman" w:hAnsi="Seaford" w:cs="Times New Roman"/>
          <w:lang w:eastAsia="en-US"/>
        </w:rPr>
        <w:t xml:space="preserve"> </w:t>
      </w:r>
      <w:r w:rsidRPr="00D33644">
        <w:rPr>
          <w:rFonts w:ascii="Seaford" w:eastAsia="Times New Roman" w:hAnsi="Seaford" w:cs="Times New Roman"/>
          <w:b/>
          <w:bCs/>
          <w:lang w:eastAsia="en-US"/>
        </w:rPr>
        <w:t>any</w:t>
      </w:r>
      <w:r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31112D" w:rsidRPr="00D33644">
        <w:rPr>
          <w:rFonts w:ascii="Seaford" w:eastAsia="Times New Roman" w:hAnsi="Seaford" w:cs="Times New Roman"/>
          <w:lang w:eastAsia="en-US"/>
        </w:rPr>
        <w:t xml:space="preserve">attestation </w:t>
      </w:r>
      <w:r w:rsidRPr="00D33644">
        <w:rPr>
          <w:rFonts w:ascii="Seaford" w:eastAsia="Times New Roman" w:hAnsi="Seaford" w:cs="Times New Roman"/>
          <w:lang w:eastAsia="en-US"/>
        </w:rPr>
        <w:t xml:space="preserve">is </w:t>
      </w:r>
      <w:r w:rsidR="004B7725" w:rsidRPr="00D33644">
        <w:rPr>
          <w:rFonts w:ascii="Seaford" w:eastAsia="Times New Roman" w:hAnsi="Seaford" w:cs="Times New Roman"/>
          <w:lang w:eastAsia="en-US"/>
        </w:rPr>
        <w:t>within a</w:t>
      </w:r>
      <w:r w:rsidRPr="00D33644">
        <w:rPr>
          <w:rFonts w:ascii="Seaford" w:eastAsia="Times New Roman" w:hAnsi="Seaford" w:cs="Times New Roman"/>
          <w:lang w:eastAsia="en-US"/>
        </w:rPr>
        <w:t xml:space="preserve"> domain</w:t>
      </w:r>
      <w:r w:rsidR="003B26DB" w:rsidRPr="00D33644">
        <w:rPr>
          <w:rFonts w:ascii="Seaford" w:eastAsia="Times New Roman" w:hAnsi="Seaford" w:cs="Times New Roman"/>
          <w:lang w:eastAsia="en-US"/>
        </w:rPr>
        <w:t xml:space="preserve"> is not true for your hospital</w:t>
      </w:r>
      <w:r w:rsidR="004B7725" w:rsidRPr="00D33644">
        <w:rPr>
          <w:rFonts w:ascii="Seaford" w:eastAsia="Times New Roman" w:hAnsi="Seaford" w:cs="Times New Roman"/>
          <w:lang w:eastAsia="en-US"/>
        </w:rPr>
        <w:t>, select</w:t>
      </w:r>
      <w:r w:rsidRPr="00D33644">
        <w:rPr>
          <w:rFonts w:ascii="Seaford" w:eastAsia="Times New Roman" w:hAnsi="Seaford" w:cs="Times New Roman"/>
          <w:lang w:eastAsia="en-US"/>
        </w:rPr>
        <w:t xml:space="preserve"> “</w:t>
      </w:r>
      <w:r w:rsidRPr="00D33644">
        <w:rPr>
          <w:rFonts w:ascii="Seaford" w:eastAsia="Times New Roman" w:hAnsi="Seaford" w:cs="Times New Roman"/>
          <w:b/>
          <w:bCs/>
          <w:lang w:eastAsia="en-US"/>
        </w:rPr>
        <w:t>No</w:t>
      </w:r>
      <w:r w:rsidRPr="00D33644">
        <w:rPr>
          <w:rFonts w:ascii="Seaford" w:eastAsia="Times New Roman" w:hAnsi="Seaford" w:cs="Times New Roman"/>
          <w:lang w:eastAsia="en-US"/>
        </w:rPr>
        <w:t>”</w:t>
      </w:r>
      <w:r w:rsidR="004B7725" w:rsidRPr="00D33644">
        <w:rPr>
          <w:rFonts w:ascii="Seaford" w:eastAsia="Times New Roman" w:hAnsi="Seaford" w:cs="Times New Roman"/>
          <w:lang w:eastAsia="en-US"/>
        </w:rPr>
        <w:t xml:space="preserve"> for the Domain (Yes/No).</w:t>
      </w:r>
    </w:p>
    <w:p w14:paraId="6BE5CB68" w14:textId="68FD1845" w:rsidR="00C54AE8" w:rsidRPr="00D33644" w:rsidRDefault="00D12A96" w:rsidP="008344C9">
      <w:pPr>
        <w:spacing w:before="120" w:after="120" w:line="240" w:lineRule="auto"/>
        <w:jc w:val="both"/>
        <w:rPr>
          <w:rFonts w:ascii="Seaford" w:hAnsi="Seaford" w:cs="Calibri"/>
        </w:rPr>
      </w:pPr>
      <w:r w:rsidRPr="00D33644">
        <w:rPr>
          <w:rFonts w:ascii="Seaford" w:eastAsia="Times New Roman" w:hAnsi="Seaford" w:cs="Times New Roman"/>
          <w:i/>
          <w:iCs/>
          <w:lang w:eastAsia="en-US"/>
        </w:rPr>
        <w:t>Note</w:t>
      </w:r>
      <w:r w:rsidRPr="00D33644">
        <w:rPr>
          <w:rFonts w:ascii="Seaford" w:eastAsia="Times New Roman" w:hAnsi="Seaford" w:cs="Times New Roman"/>
          <w:lang w:eastAsia="en-US"/>
        </w:rPr>
        <w:t xml:space="preserve">: </w:t>
      </w:r>
      <w:r w:rsidR="00BD3470" w:rsidRPr="00D33644">
        <w:rPr>
          <w:rFonts w:ascii="Seaford" w:hAnsi="Seaford" w:cs="Calibri"/>
        </w:rPr>
        <w:t>HCAI marked these fields as required for all hospital types,</w:t>
      </w:r>
      <w:r w:rsidRPr="00D33644">
        <w:rPr>
          <w:rFonts w:ascii="Seaford" w:eastAsia="Times New Roman" w:hAnsi="Seaford" w:cs="Times New Roman"/>
          <w:lang w:eastAsia="en-US"/>
        </w:rPr>
        <w:t xml:space="preserve"> </w:t>
      </w:r>
      <w:r w:rsidR="00BD3470" w:rsidRPr="00D33644">
        <w:rPr>
          <w:rFonts w:ascii="Seaford" w:eastAsia="Times New Roman" w:hAnsi="Seaford" w:cs="Times New Roman"/>
          <w:lang w:eastAsia="en-US"/>
        </w:rPr>
        <w:t xml:space="preserve">the CMS </w:t>
      </w:r>
      <w:r w:rsidRPr="00D33644">
        <w:rPr>
          <w:rFonts w:ascii="Seaford" w:eastAsia="Times New Roman" w:hAnsi="Seaford" w:cs="Times New Roman"/>
          <w:lang w:eastAsia="en-US"/>
        </w:rPr>
        <w:t xml:space="preserve">HCHE Structural Measure is </w:t>
      </w:r>
      <w:r w:rsidR="00744A5F" w:rsidRPr="00D33644">
        <w:rPr>
          <w:rFonts w:ascii="Seaford" w:eastAsia="Times New Roman" w:hAnsi="Seaford" w:cs="Times New Roman"/>
          <w:lang w:eastAsia="en-US"/>
        </w:rPr>
        <w:t>not</w:t>
      </w:r>
      <w:r w:rsidRPr="00D33644">
        <w:rPr>
          <w:rFonts w:ascii="Seaford" w:eastAsia="Times New Roman" w:hAnsi="Seaford" w:cs="Times New Roman"/>
          <w:lang w:eastAsia="en-US"/>
        </w:rPr>
        <w:t xml:space="preserve"> required for hospital </w:t>
      </w:r>
      <w:r w:rsidR="00C54AE8" w:rsidRPr="00D33644">
        <w:rPr>
          <w:rFonts w:ascii="Seaford" w:hAnsi="Seaford" w:cs="Calibri"/>
        </w:rPr>
        <w:t>systems.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325"/>
        <w:gridCol w:w="2070"/>
      </w:tblGrid>
      <w:tr w:rsidR="00D5586E" w:rsidRPr="00B10549" w14:paraId="4C279FA4" w14:textId="77777777" w:rsidTr="00AB6E5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02107365" w14:textId="1C1E313D" w:rsidR="0067586E" w:rsidRPr="00B10549" w:rsidRDefault="00815E0D" w:rsidP="00B1054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7"/>
              <w:rPr>
                <w:rFonts w:ascii="Seaford" w:hAnsi="Seaford" w:cs="Calibri"/>
                <w:b/>
                <w:bCs/>
              </w:rPr>
            </w:pPr>
            <w:r w:rsidRPr="00B10549">
              <w:rPr>
                <w:rFonts w:ascii="Seaford" w:hAnsi="Seaford" w:cs="Calibri"/>
                <w:b/>
                <w:bCs/>
              </w:rPr>
              <w:t>CMS HCHE Domain 1: Strategic Planning</w:t>
            </w:r>
          </w:p>
        </w:tc>
      </w:tr>
      <w:tr w:rsidR="001875E3" w:rsidRPr="00D33644" w14:paraId="3E743B80" w14:textId="77777777" w:rsidTr="00446598">
        <w:tc>
          <w:tcPr>
            <w:tcW w:w="143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67BFA6F0" w14:textId="2A479A5C" w:rsidR="001875E3" w:rsidRPr="00D33644" w:rsidRDefault="001875E3" w:rsidP="00DE0EBF">
            <w:pPr>
              <w:spacing w:before="120" w:after="120"/>
              <w:contextualSpacing/>
              <w:jc w:val="both"/>
              <w:rPr>
                <w:rFonts w:ascii="Seaford" w:eastAsia="Times New Roman" w:hAnsi="Seaford" w:cs="Times New Roman"/>
                <w:i/>
                <w:iCs/>
                <w:lang w:eastAsia="en-US"/>
              </w:rPr>
            </w:pPr>
            <w:r w:rsidRPr="00D33644">
              <w:rPr>
                <w:rFonts w:ascii="Seaford" w:hAnsi="Seaford" w:cs="Calibri"/>
                <w:i/>
                <w:iCs/>
              </w:rPr>
              <w:t>Attestations</w:t>
            </w:r>
          </w:p>
        </w:tc>
      </w:tr>
      <w:tr w:rsidR="0098183A" w:rsidRPr="00D33644" w14:paraId="244165FF" w14:textId="77777777" w:rsidTr="00446598">
        <w:tc>
          <w:tcPr>
            <w:tcW w:w="14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A7DB97A" w14:textId="6A266307" w:rsidR="0098183A" w:rsidRPr="00D33644" w:rsidRDefault="0098183A" w:rsidP="00DE0EB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eastAsia="Times New Roman" w:hAnsi="Seaford" w:cs="Times New Roman"/>
                <w:lang w:eastAsia="en-US"/>
              </w:rPr>
              <w:t>Our hospital strategic plan identifies priority populations who currently experience health disparities.</w:t>
            </w:r>
          </w:p>
        </w:tc>
      </w:tr>
      <w:tr w:rsidR="0098183A" w:rsidRPr="00D33644" w14:paraId="4E251401" w14:textId="77777777" w:rsidTr="00446598">
        <w:tc>
          <w:tcPr>
            <w:tcW w:w="14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89C458D" w14:textId="131D9EE4" w:rsidR="0098183A" w:rsidRPr="00D33644" w:rsidRDefault="0098183A" w:rsidP="00DE0EB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eastAsia="Times New Roman" w:hAnsi="Seaford" w:cs="Times New Roman"/>
                <w:lang w:eastAsia="en-US"/>
              </w:rPr>
              <w:t>Our hospital strategic plan identifies healthcare equity goals and discrete action steps to achieve these goals.</w:t>
            </w:r>
          </w:p>
        </w:tc>
      </w:tr>
      <w:tr w:rsidR="0098183A" w:rsidRPr="00D33644" w14:paraId="55F243F6" w14:textId="77777777" w:rsidTr="00446598">
        <w:tc>
          <w:tcPr>
            <w:tcW w:w="14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D18BEF" w14:textId="3810704A" w:rsidR="0098183A" w:rsidRPr="00D33644" w:rsidRDefault="0098183A" w:rsidP="00DE0EB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strategic plan outlines specific resources that have been dedicated to achieving our equity goals.</w:t>
            </w:r>
          </w:p>
        </w:tc>
      </w:tr>
      <w:tr w:rsidR="0098183A" w:rsidRPr="00D33644" w14:paraId="47F77B60" w14:textId="77777777" w:rsidTr="00446598">
        <w:tc>
          <w:tcPr>
            <w:tcW w:w="1439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B27265D" w14:textId="37E0455B" w:rsidR="0098183A" w:rsidRPr="00D33644" w:rsidRDefault="0098183A" w:rsidP="00DE0EBF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strategic plan describes our approach for engaging key stakeholders, such as community-based organizations.</w:t>
            </w:r>
          </w:p>
        </w:tc>
      </w:tr>
      <w:tr w:rsidR="000B37D6" w:rsidRPr="00D33644" w14:paraId="4C55A881" w14:textId="77777777" w:rsidTr="000B376A">
        <w:tc>
          <w:tcPr>
            <w:tcW w:w="12325" w:type="dxa"/>
            <w:shd w:val="clear" w:color="auto" w:fill="F2F2F2" w:themeFill="background1" w:themeFillShade="F2"/>
          </w:tcPr>
          <w:p w14:paraId="34C52D27" w14:textId="1FC58AFB" w:rsidR="000B37D6" w:rsidRPr="00B10549" w:rsidRDefault="00CE74F8" w:rsidP="00B10549">
            <w:pPr>
              <w:spacing w:before="120" w:after="120"/>
              <w:jc w:val="right"/>
              <w:rPr>
                <w:rFonts w:ascii="Seaford" w:hAnsi="Seaford" w:cs="Calibri"/>
                <w:b/>
                <w:bCs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 xml:space="preserve">Domain 1: Strategic Planning </w:t>
            </w:r>
            <w:r w:rsidR="00D91A73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(</w:t>
            </w:r>
            <w:r w:rsidR="00D91A73" w:rsidRPr="00B10549">
              <w:rPr>
                <w:rFonts w:ascii="Seaford" w:eastAsia="Times New Roman" w:hAnsi="Seaford" w:cs="Times New Roman"/>
                <w:i/>
                <w:iCs/>
                <w:sz w:val="20"/>
                <w:szCs w:val="20"/>
                <w:lang w:eastAsia="en-US"/>
              </w:rPr>
              <w:t>Yes/No</w:t>
            </w:r>
            <w:r w:rsidR="00D91A73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14:paraId="0B6211E8" w14:textId="77777777" w:rsidR="000B37D6" w:rsidRPr="00D33644" w:rsidRDefault="004F18C4" w:rsidP="00363E4A">
            <w:pPr>
              <w:spacing w:before="120" w:after="120"/>
              <w:jc w:val="center"/>
              <w:rPr>
                <w:rFonts w:ascii="Seaford" w:hAnsi="Seaford" w:cs="Calibri"/>
              </w:rPr>
            </w:pPr>
            <w:sdt>
              <w:sdtPr>
                <w:rPr>
                  <w:rFonts w:ascii="Seaford" w:eastAsia="MS Gothic" w:hAnsi="Seaford" w:cs="Calibri"/>
                </w:rPr>
                <w:id w:val="-1360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7D6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37D6" w:rsidRPr="00D33644">
              <w:rPr>
                <w:rFonts w:ascii="Seaford" w:hAnsi="Seaford" w:cs="Calibri"/>
              </w:rPr>
              <w:t xml:space="preserve"> Yes  </w:t>
            </w:r>
            <w:sdt>
              <w:sdtPr>
                <w:rPr>
                  <w:rFonts w:ascii="Seaford" w:eastAsia="MS Gothic" w:hAnsi="Seaford" w:cs="Segoe UI Symbol"/>
                </w:rPr>
                <w:id w:val="-8266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7D6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37D6" w:rsidRPr="00D33644">
              <w:rPr>
                <w:rFonts w:ascii="Seaford" w:hAnsi="Seaford" w:cs="Calibri"/>
              </w:rPr>
              <w:t xml:space="preserve"> No</w:t>
            </w:r>
          </w:p>
        </w:tc>
      </w:tr>
      <w:tr w:rsidR="00E87615" w:rsidRPr="00B10549" w14:paraId="0930930E" w14:textId="77777777" w:rsidTr="00AB6E5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7B871B55" w14:textId="09469A0F" w:rsidR="0067586E" w:rsidRPr="00B10549" w:rsidRDefault="00E87615" w:rsidP="00B1054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7"/>
              <w:rPr>
                <w:rFonts w:ascii="Seaford" w:eastAsia="Times New Roman" w:hAnsi="Seaford" w:cs="Times New Roman"/>
                <w:b/>
                <w:bCs/>
                <w:lang w:eastAsia="en-US"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>CMS HCHE Domain 2: Data Collection</w:t>
            </w:r>
          </w:p>
        </w:tc>
      </w:tr>
      <w:tr w:rsidR="001875E3" w:rsidRPr="00D33644" w14:paraId="3415B896" w14:textId="77777777" w:rsidTr="00446598">
        <w:tc>
          <w:tcPr>
            <w:tcW w:w="143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6B54B47" w14:textId="77777777" w:rsidR="001875E3" w:rsidRPr="00D33644" w:rsidRDefault="001875E3" w:rsidP="00DE0EBF">
            <w:pPr>
              <w:spacing w:before="120" w:after="120"/>
              <w:contextualSpacing/>
              <w:jc w:val="both"/>
              <w:rPr>
                <w:rFonts w:ascii="Seaford" w:eastAsia="Times New Roman" w:hAnsi="Seaford" w:cs="Times New Roman"/>
                <w:i/>
                <w:iCs/>
                <w:lang w:eastAsia="en-US"/>
              </w:rPr>
            </w:pPr>
            <w:r w:rsidRPr="00D33644">
              <w:rPr>
                <w:rFonts w:ascii="Seaford" w:hAnsi="Seaford" w:cs="Calibri"/>
                <w:i/>
                <w:iCs/>
              </w:rPr>
              <w:t>Attestations</w:t>
            </w:r>
          </w:p>
        </w:tc>
      </w:tr>
      <w:tr w:rsidR="00D97CE3" w:rsidRPr="00D33644" w14:paraId="18F4AB6B" w14:textId="77777777" w:rsidTr="00446598">
        <w:tc>
          <w:tcPr>
            <w:tcW w:w="14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476B46E" w14:textId="048C9B17" w:rsidR="00D97CE3" w:rsidRPr="00D33644" w:rsidRDefault="00D97CE3" w:rsidP="00DE0EBF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 xml:space="preserve">Our hospital collects demographic information, including self-reported race and ethnicity, and/or social determinant of health information on </w:t>
            </w:r>
            <w:proofErr w:type="gramStart"/>
            <w:r w:rsidRPr="00D33644">
              <w:rPr>
                <w:rFonts w:ascii="Seaford" w:hAnsi="Seaford" w:cs="Calibri"/>
              </w:rPr>
              <w:t>the majority of</w:t>
            </w:r>
            <w:proofErr w:type="gramEnd"/>
            <w:r w:rsidRPr="00D33644">
              <w:rPr>
                <w:rFonts w:ascii="Seaford" w:hAnsi="Seaford" w:cs="Calibri"/>
              </w:rPr>
              <w:t xml:space="preserve"> our patients.</w:t>
            </w:r>
          </w:p>
        </w:tc>
      </w:tr>
      <w:tr w:rsidR="00D97CE3" w:rsidRPr="00D33644" w14:paraId="5F7676FD" w14:textId="77777777" w:rsidTr="00446598">
        <w:tc>
          <w:tcPr>
            <w:tcW w:w="14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C5FBA2F" w14:textId="74C35A17" w:rsidR="00D97CE3" w:rsidRPr="00D33644" w:rsidRDefault="00D97CE3" w:rsidP="00DE0EBF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 xml:space="preserve">Our hospital has </w:t>
            </w:r>
            <w:proofErr w:type="gramStart"/>
            <w:r w:rsidRPr="00D33644">
              <w:rPr>
                <w:rFonts w:ascii="Seaford" w:hAnsi="Seaford" w:cs="Calibri"/>
              </w:rPr>
              <w:t>training for</w:t>
            </w:r>
            <w:proofErr w:type="gramEnd"/>
            <w:r w:rsidRPr="00D33644">
              <w:rPr>
                <w:rFonts w:ascii="Seaford" w:hAnsi="Seaford" w:cs="Calibri"/>
              </w:rPr>
              <w:t xml:space="preserve"> staff in culturally sensitive collection of demographics and/or social determinant of health information.</w:t>
            </w:r>
          </w:p>
        </w:tc>
      </w:tr>
      <w:tr w:rsidR="00D97CE3" w:rsidRPr="00D33644" w14:paraId="682564BB" w14:textId="77777777" w:rsidTr="00446598">
        <w:tc>
          <w:tcPr>
            <w:tcW w:w="1439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797730B" w14:textId="69D592D1" w:rsidR="00D97CE3" w:rsidRPr="00D33644" w:rsidRDefault="00D97CE3" w:rsidP="00DE0EBF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inputs demographic and/or social determinant of health information collected from patients into structured, interoperable data elements using a certified electronic health record (EHR) technology.</w:t>
            </w:r>
          </w:p>
        </w:tc>
      </w:tr>
      <w:tr w:rsidR="00E87615" w:rsidRPr="00D33644" w14:paraId="3BAB330D" w14:textId="77777777" w:rsidTr="000B376A">
        <w:tc>
          <w:tcPr>
            <w:tcW w:w="12325" w:type="dxa"/>
            <w:shd w:val="clear" w:color="auto" w:fill="F2F2F2" w:themeFill="background1" w:themeFillShade="F2"/>
          </w:tcPr>
          <w:p w14:paraId="67EFEF24" w14:textId="21DECD9C" w:rsidR="00E87615" w:rsidRPr="00B10549" w:rsidRDefault="00CE74F8" w:rsidP="00B10549">
            <w:pPr>
              <w:spacing w:before="120" w:after="120"/>
              <w:jc w:val="right"/>
              <w:rPr>
                <w:rFonts w:ascii="Seaford" w:eastAsia="Times New Roman" w:hAnsi="Seaford" w:cs="Times New Roman"/>
                <w:b/>
                <w:bCs/>
                <w:lang w:eastAsia="en-US"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 xml:space="preserve">Domain 2: Data Collection </w:t>
            </w:r>
            <w:r w:rsidR="00D91A73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(</w:t>
            </w:r>
            <w:r w:rsidR="00D91A73" w:rsidRPr="00B10549">
              <w:rPr>
                <w:rFonts w:ascii="Seaford" w:eastAsia="Times New Roman" w:hAnsi="Seaford" w:cs="Times New Roman"/>
                <w:i/>
                <w:iCs/>
                <w:sz w:val="20"/>
                <w:szCs w:val="20"/>
                <w:lang w:eastAsia="en-US"/>
              </w:rPr>
              <w:t>Yes/No</w:t>
            </w:r>
            <w:r w:rsidR="00D91A73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70" w:type="dxa"/>
            <w:vAlign w:val="bottom"/>
          </w:tcPr>
          <w:p w14:paraId="7AB638BA" w14:textId="77777777" w:rsidR="00E87615" w:rsidRPr="00D33644" w:rsidRDefault="004F18C4" w:rsidP="00363E4A">
            <w:pPr>
              <w:spacing w:before="120" w:after="120"/>
              <w:jc w:val="center"/>
              <w:rPr>
                <w:rFonts w:ascii="Seaford" w:eastAsia="Times New Roman" w:hAnsi="Seaford" w:cs="Times New Roman"/>
                <w:lang w:eastAsia="en-US"/>
              </w:rPr>
            </w:pPr>
            <w:sdt>
              <w:sdtPr>
                <w:rPr>
                  <w:rFonts w:ascii="Seaford" w:eastAsia="Times New Roman" w:hAnsi="Seaford" w:cs="Times New Roman"/>
                  <w:lang w:eastAsia="en-US"/>
                </w:rPr>
                <w:id w:val="-111575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615" w:rsidRPr="00D33644">
                  <w:rPr>
                    <w:rFonts w:ascii="Segoe UI Symbol" w:eastAsia="Times New Roman" w:hAnsi="Segoe UI Symbol" w:cs="Segoe UI Symbol"/>
                    <w:lang w:eastAsia="en-US"/>
                  </w:rPr>
                  <w:t>☐</w:t>
                </w:r>
              </w:sdtContent>
            </w:sdt>
            <w:r w:rsidR="00E87615" w:rsidRPr="00D33644">
              <w:rPr>
                <w:rFonts w:ascii="Seaford" w:eastAsia="Times New Roman" w:hAnsi="Seaford" w:cs="Times New Roman"/>
                <w:lang w:eastAsia="en-US"/>
              </w:rPr>
              <w:t xml:space="preserve"> Yes  </w:t>
            </w:r>
            <w:sdt>
              <w:sdtPr>
                <w:rPr>
                  <w:rFonts w:ascii="Seaford" w:eastAsia="Times New Roman" w:hAnsi="Seaford" w:cs="Times New Roman"/>
                  <w:lang w:eastAsia="en-US"/>
                </w:rPr>
                <w:id w:val="209898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615" w:rsidRPr="00D33644">
                  <w:rPr>
                    <w:rFonts w:ascii="Segoe UI Symbol" w:eastAsia="Times New Roman" w:hAnsi="Segoe UI Symbol" w:cs="Segoe UI Symbol"/>
                    <w:lang w:eastAsia="en-US"/>
                  </w:rPr>
                  <w:t>☐</w:t>
                </w:r>
              </w:sdtContent>
            </w:sdt>
            <w:r w:rsidR="00E87615" w:rsidRPr="00D33644">
              <w:rPr>
                <w:rFonts w:ascii="Seaford" w:eastAsia="Times New Roman" w:hAnsi="Seaford" w:cs="Times New Roman"/>
                <w:lang w:eastAsia="en-US"/>
              </w:rPr>
              <w:t xml:space="preserve"> No</w:t>
            </w:r>
          </w:p>
        </w:tc>
      </w:tr>
    </w:tbl>
    <w:p w14:paraId="5B543FD5" w14:textId="77777777" w:rsidR="00446598" w:rsidRDefault="00446598">
      <w:pPr>
        <w:rPr>
          <w:rFonts w:ascii="Seaford" w:hAnsi="Seaford"/>
        </w:rPr>
      </w:pPr>
    </w:p>
    <w:p w14:paraId="139A6F94" w14:textId="6CD47F29" w:rsidR="006461CE" w:rsidRPr="00D33644" w:rsidRDefault="006461CE" w:rsidP="006461CE">
      <w:pPr>
        <w:spacing w:before="120" w:after="120" w:line="240" w:lineRule="auto"/>
        <w:rPr>
          <w:rFonts w:ascii="Seaford" w:eastAsia="Times New Roman" w:hAnsi="Seaford" w:cs="Times New Roman"/>
          <w:b/>
          <w:bCs/>
          <w:sz w:val="32"/>
          <w:szCs w:val="32"/>
          <w:lang w:eastAsia="en-US"/>
        </w:rPr>
      </w:pPr>
      <w:r w:rsidRPr="00D33644">
        <w:rPr>
          <w:rFonts w:ascii="Seaford" w:eastAsia="Times New Roman" w:hAnsi="Seaford" w:cs="Times New Roman"/>
          <w:b/>
          <w:bCs/>
          <w:sz w:val="32"/>
          <w:szCs w:val="32"/>
          <w:lang w:eastAsia="en-US"/>
        </w:rPr>
        <w:lastRenderedPageBreak/>
        <w:t>CMS HCHE Structural Measure</w:t>
      </w:r>
      <w:r>
        <w:rPr>
          <w:rFonts w:ascii="Seaford" w:eastAsia="Times New Roman" w:hAnsi="Seaford" w:cs="Times New Roman"/>
          <w:b/>
          <w:bCs/>
          <w:sz w:val="32"/>
          <w:szCs w:val="32"/>
          <w:lang w:eastAsia="en-US"/>
        </w:rPr>
        <w:t xml:space="preserve"> (</w:t>
      </w:r>
      <w:r w:rsidRPr="006461CE">
        <w:rPr>
          <w:rFonts w:ascii="Seaford" w:eastAsia="Times New Roman" w:hAnsi="Seaford" w:cs="Times New Roman"/>
          <w:b/>
          <w:bCs/>
          <w:i/>
          <w:iCs/>
          <w:sz w:val="32"/>
          <w:szCs w:val="32"/>
          <w:lang w:eastAsia="en-US"/>
        </w:rPr>
        <w:t>continued</w:t>
      </w:r>
      <w:r>
        <w:rPr>
          <w:rFonts w:ascii="Seaford" w:eastAsia="Times New Roman" w:hAnsi="Seaford" w:cs="Times New Roman"/>
          <w:b/>
          <w:bCs/>
          <w:sz w:val="32"/>
          <w:szCs w:val="32"/>
          <w:lang w:eastAsia="en-US"/>
        </w:rPr>
        <w:t>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415"/>
        <w:gridCol w:w="1980"/>
      </w:tblGrid>
      <w:tr w:rsidR="00EB32BF" w:rsidRPr="00B10549" w14:paraId="3725F93B" w14:textId="77777777" w:rsidTr="00446598">
        <w:trPr>
          <w:cantSplit/>
        </w:trPr>
        <w:tc>
          <w:tcPr>
            <w:tcW w:w="14395" w:type="dxa"/>
            <w:gridSpan w:val="2"/>
            <w:shd w:val="clear" w:color="auto" w:fill="F2F2F2" w:themeFill="background1" w:themeFillShade="F2"/>
          </w:tcPr>
          <w:p w14:paraId="536A7C0E" w14:textId="6364AFCC" w:rsidR="0067586E" w:rsidRPr="00B10549" w:rsidRDefault="00EB32BF" w:rsidP="00B1054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7"/>
              <w:rPr>
                <w:rFonts w:ascii="Seaford" w:eastAsia="Times New Roman" w:hAnsi="Seaford" w:cs="Times New Roman"/>
                <w:b/>
                <w:bCs/>
                <w:lang w:eastAsia="en-US"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>CMS HCHE Domain 3: Data Analysis</w:t>
            </w:r>
          </w:p>
        </w:tc>
      </w:tr>
      <w:tr w:rsidR="001875E3" w:rsidRPr="00D33644" w14:paraId="144B0F2F" w14:textId="77777777" w:rsidTr="00446598">
        <w:trPr>
          <w:cantSplit/>
        </w:trPr>
        <w:tc>
          <w:tcPr>
            <w:tcW w:w="143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5658FD1" w14:textId="1E9231C7" w:rsidR="001875E3" w:rsidRPr="00D33644" w:rsidRDefault="001875E3" w:rsidP="00DE0EBF">
            <w:pPr>
              <w:spacing w:before="120" w:after="120"/>
              <w:contextualSpacing/>
              <w:jc w:val="both"/>
              <w:rPr>
                <w:rFonts w:ascii="Seaford" w:eastAsia="Times New Roman" w:hAnsi="Seaford" w:cs="Times New Roman"/>
                <w:i/>
                <w:iCs/>
                <w:lang w:eastAsia="en-US"/>
              </w:rPr>
            </w:pPr>
            <w:r w:rsidRPr="00D33644">
              <w:rPr>
                <w:rFonts w:ascii="Seaford" w:hAnsi="Seaford" w:cs="Calibri"/>
                <w:i/>
                <w:iCs/>
              </w:rPr>
              <w:t>Attestation</w:t>
            </w:r>
          </w:p>
        </w:tc>
      </w:tr>
      <w:tr w:rsidR="0032620D" w:rsidRPr="00D33644" w14:paraId="044AD925" w14:textId="77777777" w:rsidTr="00446598">
        <w:trPr>
          <w:cantSplit/>
        </w:trPr>
        <w:tc>
          <w:tcPr>
            <w:tcW w:w="1439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7C38ED1" w14:textId="2F7CA09F" w:rsidR="0032620D" w:rsidRPr="00D33644" w:rsidRDefault="0032620D" w:rsidP="00DE0EBF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stratifies key performance indicators by demographic and/or social determinants of health variables to identify equity gaps and includes this information in hospital performance dashboards.</w:t>
            </w:r>
          </w:p>
        </w:tc>
      </w:tr>
      <w:tr w:rsidR="00EB32BF" w:rsidRPr="00D33644" w14:paraId="330DD4DF" w14:textId="77777777" w:rsidTr="000B376A">
        <w:trPr>
          <w:cantSplit/>
        </w:trPr>
        <w:tc>
          <w:tcPr>
            <w:tcW w:w="12415" w:type="dxa"/>
            <w:shd w:val="clear" w:color="auto" w:fill="F2F2F2" w:themeFill="background1" w:themeFillShade="F2"/>
          </w:tcPr>
          <w:p w14:paraId="0BAD87AD" w14:textId="3EC83C9A" w:rsidR="00EB32BF" w:rsidRPr="00B10549" w:rsidRDefault="00CE74F8" w:rsidP="00B10549">
            <w:pPr>
              <w:spacing w:before="120" w:after="120"/>
              <w:jc w:val="right"/>
              <w:rPr>
                <w:rFonts w:ascii="Seaford" w:hAnsi="Seaford" w:cs="Calibri"/>
                <w:b/>
                <w:bCs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 xml:space="preserve">Domain 3: Data Analysis </w:t>
            </w:r>
            <w:r w:rsidR="00D91A73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(</w:t>
            </w:r>
            <w:r w:rsidR="00D91A73" w:rsidRPr="00B10549">
              <w:rPr>
                <w:rFonts w:ascii="Seaford" w:eastAsia="Times New Roman" w:hAnsi="Seaford" w:cs="Times New Roman"/>
                <w:i/>
                <w:iCs/>
                <w:sz w:val="20"/>
                <w:szCs w:val="20"/>
                <w:lang w:eastAsia="en-US"/>
              </w:rPr>
              <w:t>Yes/No</w:t>
            </w:r>
            <w:r w:rsidR="00D91A73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1B3A9FB6" w14:textId="77777777" w:rsidR="00EB32BF" w:rsidRPr="00D33644" w:rsidRDefault="004F18C4" w:rsidP="00363E4A">
            <w:pPr>
              <w:spacing w:before="120" w:after="120"/>
              <w:jc w:val="center"/>
              <w:rPr>
                <w:rFonts w:ascii="Seaford" w:hAnsi="Seaford" w:cs="Calibri"/>
              </w:rPr>
            </w:pPr>
            <w:sdt>
              <w:sdtPr>
                <w:rPr>
                  <w:rFonts w:ascii="Seaford" w:eastAsia="MS Gothic" w:hAnsi="Seaford" w:cs="Calibri"/>
                </w:rPr>
                <w:id w:val="-3642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BF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2BF" w:rsidRPr="00D33644">
              <w:rPr>
                <w:rFonts w:ascii="Seaford" w:hAnsi="Seaford" w:cs="Calibri"/>
              </w:rPr>
              <w:t xml:space="preserve"> Yes  </w:t>
            </w:r>
            <w:sdt>
              <w:sdtPr>
                <w:rPr>
                  <w:rFonts w:ascii="Seaford" w:eastAsia="MS Gothic" w:hAnsi="Seaford" w:cs="Segoe UI Symbol"/>
                </w:rPr>
                <w:id w:val="2509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BF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2BF" w:rsidRPr="00D33644">
              <w:rPr>
                <w:rFonts w:ascii="Seaford" w:hAnsi="Seaford" w:cs="Calibri"/>
              </w:rPr>
              <w:t xml:space="preserve"> No</w:t>
            </w:r>
          </w:p>
        </w:tc>
      </w:tr>
      <w:tr w:rsidR="00F035B3" w:rsidRPr="00B10549" w14:paraId="287A8B3A" w14:textId="77777777" w:rsidTr="00AB6E5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0BF3F13E" w14:textId="56D2CA31" w:rsidR="0067586E" w:rsidRPr="00B10549" w:rsidRDefault="00F035B3" w:rsidP="00B1054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7"/>
              <w:rPr>
                <w:rFonts w:ascii="Seaford" w:eastAsia="Times New Roman" w:hAnsi="Seaford" w:cs="Times New Roman"/>
                <w:b/>
                <w:bCs/>
                <w:lang w:eastAsia="en-US"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>CMS HCHE Domain 4: Quality Improvement</w:t>
            </w:r>
          </w:p>
        </w:tc>
      </w:tr>
      <w:tr w:rsidR="001875E3" w:rsidRPr="00D33644" w14:paraId="2BA103EB" w14:textId="77777777" w:rsidTr="00446598">
        <w:tc>
          <w:tcPr>
            <w:tcW w:w="143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2DA4BF7" w14:textId="5B202942" w:rsidR="001875E3" w:rsidRPr="00D33644" w:rsidRDefault="001875E3" w:rsidP="00DE0EBF">
            <w:pPr>
              <w:spacing w:before="120" w:after="120"/>
              <w:contextualSpacing/>
              <w:jc w:val="both"/>
              <w:rPr>
                <w:rFonts w:ascii="Seaford" w:eastAsia="Times New Roman" w:hAnsi="Seaford" w:cs="Times New Roman"/>
                <w:i/>
                <w:iCs/>
                <w:lang w:eastAsia="en-US"/>
              </w:rPr>
            </w:pPr>
            <w:r w:rsidRPr="00D33644">
              <w:rPr>
                <w:rFonts w:ascii="Seaford" w:hAnsi="Seaford" w:cs="Calibri"/>
                <w:i/>
                <w:iCs/>
              </w:rPr>
              <w:t>Attestation</w:t>
            </w:r>
          </w:p>
        </w:tc>
      </w:tr>
      <w:tr w:rsidR="0032620D" w:rsidRPr="00D33644" w14:paraId="6E2F5E2B" w14:textId="77777777" w:rsidTr="00446598">
        <w:tc>
          <w:tcPr>
            <w:tcW w:w="1439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80EE335" w14:textId="760CF384" w:rsidR="0032620D" w:rsidRPr="00D33644" w:rsidRDefault="0032620D" w:rsidP="00DE0EBF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participates in local, regional, or national quality improvement activities focused on reducing health disparities.</w:t>
            </w:r>
          </w:p>
        </w:tc>
      </w:tr>
      <w:tr w:rsidR="00F035B3" w:rsidRPr="00D33644" w14:paraId="4055924A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2A3C9C05" w14:textId="7D0FCED7" w:rsidR="00F035B3" w:rsidRPr="00B10549" w:rsidRDefault="00CE74F8" w:rsidP="00B10549">
            <w:pPr>
              <w:spacing w:before="120" w:after="120"/>
              <w:jc w:val="right"/>
              <w:rPr>
                <w:rFonts w:ascii="Seaford" w:hAnsi="Seaford" w:cs="Calibri"/>
                <w:b/>
                <w:bCs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 xml:space="preserve">Domain 4: Quality Improvement </w:t>
            </w:r>
            <w:r w:rsidR="00331656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(</w:t>
            </w:r>
            <w:r w:rsidR="00331656" w:rsidRPr="00B10549">
              <w:rPr>
                <w:rFonts w:ascii="Seaford" w:eastAsia="Times New Roman" w:hAnsi="Seaford" w:cs="Times New Roman"/>
                <w:i/>
                <w:iCs/>
                <w:sz w:val="20"/>
                <w:szCs w:val="20"/>
                <w:lang w:eastAsia="en-US"/>
              </w:rPr>
              <w:t>Yes/No</w:t>
            </w:r>
            <w:r w:rsidR="00331656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  <w:vAlign w:val="bottom"/>
          </w:tcPr>
          <w:p w14:paraId="723A4427" w14:textId="77777777" w:rsidR="00F035B3" w:rsidRPr="00D33644" w:rsidRDefault="004F18C4" w:rsidP="00363E4A">
            <w:pPr>
              <w:spacing w:before="120" w:after="120"/>
              <w:jc w:val="center"/>
              <w:rPr>
                <w:rFonts w:ascii="Seaford" w:hAnsi="Seaford" w:cs="Calibri"/>
              </w:rPr>
            </w:pPr>
            <w:sdt>
              <w:sdtPr>
                <w:rPr>
                  <w:rFonts w:ascii="Seaford" w:eastAsia="MS Gothic" w:hAnsi="Seaford" w:cs="Calibri"/>
                </w:rPr>
                <w:id w:val="44511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B3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35B3" w:rsidRPr="00D33644">
              <w:rPr>
                <w:rFonts w:ascii="Seaford" w:hAnsi="Seaford" w:cs="Calibri"/>
              </w:rPr>
              <w:t xml:space="preserve"> Yes  </w:t>
            </w:r>
            <w:sdt>
              <w:sdtPr>
                <w:rPr>
                  <w:rFonts w:ascii="Seaford" w:eastAsia="MS Gothic" w:hAnsi="Seaford" w:cs="Segoe UI Symbol"/>
                </w:rPr>
                <w:id w:val="-66832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B3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35B3" w:rsidRPr="00D33644">
              <w:rPr>
                <w:rFonts w:ascii="Seaford" w:hAnsi="Seaford" w:cs="Calibri"/>
              </w:rPr>
              <w:t xml:space="preserve"> No</w:t>
            </w:r>
          </w:p>
        </w:tc>
      </w:tr>
      <w:tr w:rsidR="00EE08A0" w:rsidRPr="00B10549" w14:paraId="6AB60D43" w14:textId="77777777" w:rsidTr="00AB6E5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1A63335C" w14:textId="08AA7BA1" w:rsidR="0067586E" w:rsidRPr="00B10549" w:rsidRDefault="00E10A19" w:rsidP="00B1054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37"/>
              <w:rPr>
                <w:rFonts w:ascii="Seaford" w:eastAsia="Times New Roman" w:hAnsi="Seaford" w:cs="Times New Roman"/>
                <w:b/>
                <w:bCs/>
                <w:lang w:eastAsia="en-US"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>CMS HCHE Domain 5: Leadership Engagement</w:t>
            </w:r>
          </w:p>
        </w:tc>
      </w:tr>
      <w:tr w:rsidR="001875E3" w:rsidRPr="00D33644" w14:paraId="045183D3" w14:textId="77777777" w:rsidTr="00446598">
        <w:tc>
          <w:tcPr>
            <w:tcW w:w="1439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7E69792" w14:textId="77777777" w:rsidR="001875E3" w:rsidRPr="00D33644" w:rsidRDefault="001875E3" w:rsidP="00DE0EBF">
            <w:pPr>
              <w:spacing w:before="120" w:after="120"/>
              <w:contextualSpacing/>
              <w:jc w:val="both"/>
              <w:rPr>
                <w:rFonts w:ascii="Seaford" w:eastAsia="Times New Roman" w:hAnsi="Seaford" w:cs="Times New Roman"/>
                <w:i/>
                <w:iCs/>
                <w:lang w:eastAsia="en-US"/>
              </w:rPr>
            </w:pPr>
            <w:r w:rsidRPr="00D33644">
              <w:rPr>
                <w:rFonts w:ascii="Seaford" w:hAnsi="Seaford" w:cs="Calibri"/>
                <w:i/>
                <w:iCs/>
              </w:rPr>
              <w:t>Attestations</w:t>
            </w:r>
          </w:p>
        </w:tc>
      </w:tr>
      <w:tr w:rsidR="0032620D" w:rsidRPr="00D33644" w14:paraId="36C83099" w14:textId="77777777" w:rsidTr="00446598">
        <w:tc>
          <w:tcPr>
            <w:tcW w:w="1439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99C2870" w14:textId="40A9B20C" w:rsidR="0032620D" w:rsidRPr="00D33644" w:rsidRDefault="0032620D" w:rsidP="00EB363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senior leadership, including chief executives and the entire hospital board of trustees, annually reviews our strategic plan for achieving health equity.</w:t>
            </w:r>
          </w:p>
        </w:tc>
      </w:tr>
      <w:tr w:rsidR="0032620D" w:rsidRPr="00D33644" w14:paraId="381F7CCD" w14:textId="77777777" w:rsidTr="00446598">
        <w:tc>
          <w:tcPr>
            <w:tcW w:w="1439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5B9E8A9" w14:textId="326A8201" w:rsidR="0032620D" w:rsidRPr="00D33644" w:rsidRDefault="0032620D" w:rsidP="00EB3638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</w:rPr>
              <w:t>Our hospital senior leadership, including chief executives and the entire hospital board of trustees, annually reviews key performance indicators stratified by demographic and/or social factors.</w:t>
            </w:r>
          </w:p>
        </w:tc>
      </w:tr>
      <w:tr w:rsidR="00EE08A0" w:rsidRPr="00D33644" w14:paraId="00E18891" w14:textId="77777777" w:rsidTr="000B376A">
        <w:tc>
          <w:tcPr>
            <w:tcW w:w="124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B3F31A" w14:textId="3D80C26E" w:rsidR="00EE08A0" w:rsidRPr="00B10549" w:rsidRDefault="00CE74F8" w:rsidP="00B10549">
            <w:pPr>
              <w:spacing w:before="120" w:after="120"/>
              <w:jc w:val="right"/>
              <w:rPr>
                <w:rFonts w:ascii="Seaford" w:hAnsi="Seaford" w:cs="Calibri"/>
                <w:b/>
                <w:bCs/>
              </w:rPr>
            </w:pPr>
            <w:r w:rsidRPr="00B10549">
              <w:rPr>
                <w:rFonts w:ascii="Seaford" w:eastAsia="Times New Roman" w:hAnsi="Seaford" w:cs="Times New Roman"/>
                <w:b/>
                <w:bCs/>
                <w:lang w:eastAsia="en-US"/>
              </w:rPr>
              <w:t xml:space="preserve">Domain 5: Leadership Engagement </w:t>
            </w:r>
            <w:r w:rsidR="00331656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(</w:t>
            </w:r>
            <w:r w:rsidR="00331656" w:rsidRPr="00B10549">
              <w:rPr>
                <w:rFonts w:ascii="Seaford" w:eastAsia="Times New Roman" w:hAnsi="Seaford" w:cs="Times New Roman"/>
                <w:i/>
                <w:iCs/>
                <w:sz w:val="20"/>
                <w:szCs w:val="20"/>
                <w:lang w:eastAsia="en-US"/>
              </w:rPr>
              <w:t>Yes/No</w:t>
            </w:r>
            <w:r w:rsidR="00331656" w:rsidRPr="00B10549">
              <w:rPr>
                <w:rFonts w:ascii="Seaford" w:eastAsia="Times New Roman" w:hAnsi="Seaford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820AB4" w14:textId="77777777" w:rsidR="00EE08A0" w:rsidRPr="00D33644" w:rsidRDefault="004F18C4" w:rsidP="00363E4A">
            <w:pPr>
              <w:spacing w:before="120" w:after="120"/>
              <w:jc w:val="center"/>
              <w:rPr>
                <w:rFonts w:ascii="Seaford" w:hAnsi="Seaford" w:cs="Calibri"/>
              </w:rPr>
            </w:pPr>
            <w:sdt>
              <w:sdtPr>
                <w:rPr>
                  <w:rFonts w:ascii="Seaford" w:eastAsia="MS Gothic" w:hAnsi="Seaford" w:cs="Calibri"/>
                </w:rPr>
                <w:id w:val="38692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A0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08A0" w:rsidRPr="00D33644">
              <w:rPr>
                <w:rFonts w:ascii="Seaford" w:hAnsi="Seaford" w:cs="Calibri"/>
              </w:rPr>
              <w:t xml:space="preserve"> Yes  </w:t>
            </w:r>
            <w:sdt>
              <w:sdtPr>
                <w:rPr>
                  <w:rFonts w:ascii="Seaford" w:eastAsia="MS Gothic" w:hAnsi="Seaford" w:cs="Segoe UI Symbol"/>
                </w:rPr>
                <w:id w:val="-40120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8A0" w:rsidRPr="00D336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E08A0" w:rsidRPr="00D33644">
              <w:rPr>
                <w:rFonts w:ascii="Seaford" w:hAnsi="Seaford" w:cs="Calibri"/>
              </w:rPr>
              <w:t xml:space="preserve"> No</w:t>
            </w:r>
          </w:p>
        </w:tc>
      </w:tr>
    </w:tbl>
    <w:p w14:paraId="76BBB5EA" w14:textId="77777777" w:rsidR="00AB6E55" w:rsidRPr="00D33644" w:rsidRDefault="00AB6E55" w:rsidP="00FF6626">
      <w:pPr>
        <w:spacing w:before="120" w:after="120" w:line="240" w:lineRule="auto"/>
        <w:rPr>
          <w:rFonts w:ascii="Seaford" w:hAnsi="Seaford" w:cs="Calibri"/>
          <w:b/>
          <w:bCs/>
        </w:rPr>
      </w:pPr>
      <w:r w:rsidRPr="00D33644">
        <w:rPr>
          <w:rFonts w:ascii="Seaford" w:hAnsi="Seaford" w:cs="Calibri"/>
          <w:b/>
          <w:bCs/>
        </w:rPr>
        <w:br w:type="page"/>
      </w:r>
    </w:p>
    <w:p w14:paraId="37D32469" w14:textId="1A948028" w:rsidR="006B2449" w:rsidRPr="00EB3638" w:rsidRDefault="009E68D4" w:rsidP="00FF6626">
      <w:pPr>
        <w:spacing w:before="120" w:after="120" w:line="240" w:lineRule="auto"/>
        <w:rPr>
          <w:rFonts w:ascii="Seaford" w:hAnsi="Seaford" w:cs="Calibri"/>
          <w:sz w:val="32"/>
          <w:szCs w:val="32"/>
        </w:rPr>
      </w:pPr>
      <w:r w:rsidRPr="00EB3638">
        <w:rPr>
          <w:rFonts w:ascii="Seaford" w:hAnsi="Seaford" w:cs="Calibri"/>
          <w:b/>
          <w:bCs/>
          <w:sz w:val="32"/>
          <w:szCs w:val="32"/>
        </w:rPr>
        <w:lastRenderedPageBreak/>
        <w:t xml:space="preserve">CMS Screening for Social Drivers of Health </w:t>
      </w:r>
      <w:r w:rsidR="00DC3A00" w:rsidRPr="00EB3638">
        <w:rPr>
          <w:rFonts w:ascii="Seaford" w:hAnsi="Seaford" w:cs="Calibri"/>
          <w:b/>
          <w:bCs/>
          <w:sz w:val="32"/>
          <w:szCs w:val="32"/>
        </w:rPr>
        <w:t xml:space="preserve">(SDOH) </w:t>
      </w:r>
      <w:r w:rsidRPr="00EB3638">
        <w:rPr>
          <w:rFonts w:ascii="Seaford" w:hAnsi="Seaford" w:cs="Calibri"/>
          <w:b/>
          <w:bCs/>
          <w:sz w:val="32"/>
          <w:szCs w:val="32"/>
        </w:rPr>
        <w:t xml:space="preserve">and CMS Screen Positive Rate for </w:t>
      </w:r>
      <w:r w:rsidR="00DC3A00" w:rsidRPr="00EB3638">
        <w:rPr>
          <w:rFonts w:ascii="Seaford" w:hAnsi="Seaford" w:cs="Calibri"/>
          <w:b/>
          <w:bCs/>
          <w:sz w:val="32"/>
          <w:szCs w:val="32"/>
        </w:rPr>
        <w:t>SDOH</w:t>
      </w:r>
      <w:r w:rsidRPr="00EB3638">
        <w:rPr>
          <w:rFonts w:ascii="Seaford" w:hAnsi="Seaford" w:cs="Calibri"/>
          <w:b/>
          <w:bCs/>
          <w:sz w:val="32"/>
          <w:szCs w:val="32"/>
        </w:rPr>
        <w:t xml:space="preserve"> and </w:t>
      </w:r>
      <w:r w:rsidR="001224AD" w:rsidRPr="00EB3638">
        <w:rPr>
          <w:rFonts w:ascii="Seaford" w:hAnsi="Seaford" w:cs="Calibri"/>
          <w:b/>
          <w:bCs/>
          <w:sz w:val="32"/>
          <w:szCs w:val="32"/>
        </w:rPr>
        <w:t>I</w:t>
      </w:r>
      <w:r w:rsidRPr="00EB3638">
        <w:rPr>
          <w:rFonts w:ascii="Seaford" w:hAnsi="Seaford" w:cs="Calibri"/>
          <w:b/>
          <w:bCs/>
          <w:sz w:val="32"/>
          <w:szCs w:val="32"/>
        </w:rPr>
        <w:t>ntervention</w:t>
      </w:r>
    </w:p>
    <w:p w14:paraId="647E04AD" w14:textId="0C8641B5" w:rsidR="008D4959" w:rsidRPr="00D33644" w:rsidRDefault="008D4959" w:rsidP="008D4959">
      <w:pPr>
        <w:spacing w:before="120" w:after="120" w:line="240" w:lineRule="auto"/>
        <w:rPr>
          <w:rFonts w:ascii="Seaford" w:hAnsi="Seaford" w:cs="Calibri"/>
          <w:color w:val="000000" w:themeColor="text1"/>
        </w:rPr>
      </w:pPr>
      <w:r w:rsidRPr="00D33644">
        <w:rPr>
          <w:rFonts w:ascii="Seaford" w:hAnsi="Seaford" w:cs="Calibri"/>
          <w:color w:val="000000" w:themeColor="text1"/>
        </w:rPr>
        <w:t xml:space="preserve">The CMS Screening for Social Drivers of Health measure assesses whether a hospital implements screening for all patients that are 18 years or older at time of admission for </w:t>
      </w:r>
      <w:proofErr w:type="gramStart"/>
      <w:r w:rsidRPr="00D33644">
        <w:rPr>
          <w:rFonts w:ascii="Seaford" w:hAnsi="Seaford" w:cs="Calibri"/>
          <w:color w:val="000000" w:themeColor="text1"/>
        </w:rPr>
        <w:t>all of</w:t>
      </w:r>
      <w:proofErr w:type="gramEnd"/>
      <w:r w:rsidRPr="00D33644">
        <w:rPr>
          <w:rFonts w:ascii="Seaford" w:hAnsi="Seaford" w:cs="Calibri"/>
          <w:color w:val="000000" w:themeColor="text1"/>
        </w:rPr>
        <w:t xml:space="preserve"> the five-health-related social needs (HRSNs) including Food insecurity, Housing instability, Transportation problems, Utility difficulties, and Interpersonal safety. HQI will calculate the </w:t>
      </w:r>
      <w:r w:rsidRPr="006461CE">
        <w:rPr>
          <w:rFonts w:ascii="Seaford" w:hAnsi="Seaford" w:cs="Calibri"/>
          <w:i/>
          <w:iCs/>
          <w:color w:val="000000" w:themeColor="text1"/>
        </w:rPr>
        <w:t>rates</w:t>
      </w:r>
      <w:r w:rsidRPr="00D33644">
        <w:rPr>
          <w:rFonts w:ascii="Seaford" w:hAnsi="Seaford" w:cs="Calibri"/>
          <w:color w:val="000000" w:themeColor="text1"/>
        </w:rPr>
        <w:t xml:space="preserve"> based on the numerators and denominators</w:t>
      </w:r>
      <w:r w:rsidR="006461CE">
        <w:rPr>
          <w:rFonts w:ascii="Seaford" w:hAnsi="Seaford" w:cs="Calibri"/>
          <w:color w:val="000000" w:themeColor="text1"/>
        </w:rPr>
        <w:t xml:space="preserve"> you</w:t>
      </w:r>
      <w:r w:rsidRPr="00D33644">
        <w:rPr>
          <w:rFonts w:ascii="Seaford" w:hAnsi="Seaford" w:cs="Calibri"/>
          <w:color w:val="000000" w:themeColor="text1"/>
        </w:rPr>
        <w:t xml:space="preserve"> provide. </w:t>
      </w:r>
      <w:r w:rsidRPr="00D33644">
        <w:rPr>
          <w:rFonts w:ascii="Seaford" w:hAnsi="Seaford" w:cs="Calibri"/>
          <w:b/>
          <w:bCs/>
          <w:color w:val="000000" w:themeColor="text1"/>
        </w:rPr>
        <w:t xml:space="preserve">If </w:t>
      </w:r>
      <w:r w:rsidR="000836C6">
        <w:rPr>
          <w:rFonts w:ascii="Seaford" w:hAnsi="Seaford" w:cs="Calibri"/>
          <w:b/>
          <w:bCs/>
          <w:color w:val="000000" w:themeColor="text1"/>
        </w:rPr>
        <w:t>a</w:t>
      </w:r>
      <w:r w:rsidR="006461CE">
        <w:rPr>
          <w:rFonts w:ascii="Seaford" w:hAnsi="Seaford" w:cs="Calibri"/>
          <w:b/>
          <w:bCs/>
          <w:color w:val="000000" w:themeColor="text1"/>
        </w:rPr>
        <w:t xml:space="preserve"> </w:t>
      </w:r>
      <w:r w:rsidR="00AD79D8">
        <w:rPr>
          <w:rFonts w:ascii="Seaford" w:hAnsi="Seaford" w:cs="Calibri"/>
          <w:b/>
          <w:bCs/>
          <w:color w:val="000000" w:themeColor="text1"/>
        </w:rPr>
        <w:t>value</w:t>
      </w:r>
      <w:r w:rsidRPr="00D33644">
        <w:rPr>
          <w:rFonts w:ascii="Seaford" w:hAnsi="Seaford" w:cs="Calibri"/>
          <w:b/>
          <w:bCs/>
          <w:color w:val="000000" w:themeColor="text1"/>
        </w:rPr>
        <w:t xml:space="preserve"> is </w:t>
      </w:r>
      <w:r w:rsidR="000836C6">
        <w:rPr>
          <w:rFonts w:ascii="Seaford" w:hAnsi="Seaford" w:cs="Calibri"/>
          <w:b/>
          <w:bCs/>
          <w:color w:val="000000" w:themeColor="text1"/>
        </w:rPr>
        <w:t>un</w:t>
      </w:r>
      <w:r w:rsidRPr="00D33644">
        <w:rPr>
          <w:rFonts w:ascii="Seaford" w:hAnsi="Seaford" w:cs="Calibri"/>
          <w:b/>
          <w:bCs/>
          <w:color w:val="000000" w:themeColor="text1"/>
        </w:rPr>
        <w:t>available</w:t>
      </w:r>
      <w:r w:rsidR="00332A92">
        <w:rPr>
          <w:rFonts w:ascii="Seaford" w:hAnsi="Seaford" w:cs="Calibri"/>
          <w:b/>
          <w:bCs/>
          <w:color w:val="000000" w:themeColor="text1"/>
        </w:rPr>
        <w:t xml:space="preserve"> or unknown</w:t>
      </w:r>
      <w:r w:rsidRPr="00D33644">
        <w:rPr>
          <w:rFonts w:ascii="Seaford" w:hAnsi="Seaford" w:cs="Calibri"/>
          <w:b/>
          <w:bCs/>
          <w:color w:val="000000" w:themeColor="text1"/>
        </w:rPr>
        <w:t xml:space="preserve">, </w:t>
      </w:r>
      <w:r w:rsidR="006461CE">
        <w:rPr>
          <w:rFonts w:ascii="Seaford" w:hAnsi="Seaford" w:cs="Calibri"/>
          <w:b/>
          <w:bCs/>
          <w:color w:val="000000" w:themeColor="text1"/>
        </w:rPr>
        <w:t>type</w:t>
      </w:r>
      <w:r w:rsidRPr="00D33644">
        <w:rPr>
          <w:rFonts w:ascii="Seaford" w:hAnsi="Seaford" w:cs="Calibri"/>
          <w:b/>
          <w:bCs/>
          <w:color w:val="000000" w:themeColor="text1"/>
        </w:rPr>
        <w:t xml:space="preserve"> </w:t>
      </w:r>
      <w:r w:rsidR="006461CE">
        <w:rPr>
          <w:rFonts w:ascii="Seaford" w:hAnsi="Seaford" w:cs="Calibri"/>
          <w:b/>
          <w:bCs/>
          <w:color w:val="000000" w:themeColor="text1"/>
        </w:rPr>
        <w:t>‘</w:t>
      </w:r>
      <w:r w:rsidRPr="00D33644">
        <w:rPr>
          <w:rFonts w:ascii="Seaford" w:hAnsi="Seaford" w:cs="Calibri"/>
          <w:b/>
          <w:bCs/>
          <w:color w:val="000000" w:themeColor="text1"/>
        </w:rPr>
        <w:t>0</w:t>
      </w:r>
      <w:r w:rsidR="006461CE">
        <w:rPr>
          <w:rFonts w:ascii="Seaford" w:hAnsi="Seaford" w:cs="Calibri"/>
          <w:b/>
          <w:bCs/>
          <w:color w:val="000000" w:themeColor="text1"/>
        </w:rPr>
        <w:t>’</w:t>
      </w:r>
      <w:r w:rsidRPr="00D33644">
        <w:rPr>
          <w:rFonts w:ascii="Seaford" w:hAnsi="Seaford" w:cs="Calibri"/>
          <w:b/>
          <w:bCs/>
          <w:color w:val="000000" w:themeColor="text1"/>
        </w:rPr>
        <w:t xml:space="preserve"> in the field</w:t>
      </w:r>
      <w:r w:rsidRPr="00D33644">
        <w:rPr>
          <w:rFonts w:ascii="Seaford" w:hAnsi="Seaford" w:cs="Calibri"/>
          <w:color w:val="000000" w:themeColor="text1"/>
        </w:rPr>
        <w:t>.</w:t>
      </w:r>
      <w:r w:rsidR="00332A92">
        <w:rPr>
          <w:rFonts w:ascii="Seaford" w:hAnsi="Seaford" w:cs="Calibri"/>
          <w:color w:val="000000" w:themeColor="text1"/>
        </w:rPr>
        <w:t xml:space="preserve"> </w:t>
      </w:r>
    </w:p>
    <w:p w14:paraId="03E25D87" w14:textId="77777777" w:rsidR="00A86251" w:rsidRPr="00D33644" w:rsidRDefault="00A86251" w:rsidP="00A86251">
      <w:pPr>
        <w:spacing w:before="120" w:after="120" w:line="240" w:lineRule="auto"/>
        <w:rPr>
          <w:rFonts w:ascii="Seaford" w:hAnsi="Seaford" w:cs="Calibri"/>
        </w:rPr>
      </w:pPr>
      <w:r w:rsidRPr="00D33644">
        <w:rPr>
          <w:rFonts w:ascii="Seaford" w:eastAsia="Times New Roman" w:hAnsi="Seaford" w:cs="Times New Roman"/>
          <w:i/>
          <w:iCs/>
          <w:lang w:eastAsia="en-US"/>
        </w:rPr>
        <w:t>Note</w:t>
      </w:r>
      <w:r w:rsidRPr="00D33644">
        <w:rPr>
          <w:rFonts w:ascii="Seaford" w:eastAsia="Times New Roman" w:hAnsi="Seaford" w:cs="Times New Roman"/>
          <w:lang w:eastAsia="en-US"/>
        </w:rPr>
        <w:t xml:space="preserve">: </w:t>
      </w:r>
      <w:r w:rsidRPr="00D33644">
        <w:rPr>
          <w:rFonts w:ascii="Seaford" w:hAnsi="Seaford" w:cs="Calibri"/>
        </w:rPr>
        <w:t>HCAI marked these fields as required for all hospital types and hospital systems.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415"/>
        <w:gridCol w:w="1980"/>
      </w:tblGrid>
      <w:tr w:rsidR="008611EF" w:rsidRPr="00D33644" w14:paraId="6D5027C4" w14:textId="77777777" w:rsidTr="0065681E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694092E4" w14:textId="13852BB8" w:rsidR="008611EF" w:rsidRPr="00CD0E33" w:rsidRDefault="001B2C90" w:rsidP="00C35E45">
            <w:p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  <w:b/>
                <w:bCs/>
              </w:rPr>
              <w:t>CMS SDOH</w:t>
            </w:r>
            <w:r w:rsidRPr="00CD0E33">
              <w:rPr>
                <w:rFonts w:ascii="Seaford" w:hAnsi="Seaford" w:cs="Calibri"/>
                <w:b/>
                <w:bCs/>
              </w:rPr>
              <w:t xml:space="preserve"> </w:t>
            </w:r>
            <w:r w:rsidR="008611EF" w:rsidRPr="00CD0E33">
              <w:rPr>
                <w:rFonts w:ascii="Seaford" w:hAnsi="Seaford" w:cs="Calibri"/>
                <w:b/>
                <w:bCs/>
              </w:rPr>
              <w:t>Overall Screened</w:t>
            </w:r>
          </w:p>
        </w:tc>
      </w:tr>
      <w:tr w:rsidR="006C1D62" w:rsidRPr="00D33644" w14:paraId="79E00D82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009D9A8E" w14:textId="2448A8F1" w:rsidR="006C1D62" w:rsidRPr="00D33644" w:rsidRDefault="00C905DD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</w:rPr>
            </w:pPr>
            <w:r w:rsidRPr="001B2C90">
              <w:rPr>
                <w:rFonts w:ascii="Seaford" w:hAnsi="Seaford" w:cs="Calibri"/>
                <w:b/>
                <w:bCs/>
              </w:rPr>
              <w:t xml:space="preserve">Overall </w:t>
            </w:r>
            <w:r w:rsidR="006C1D62" w:rsidRPr="001B2C90">
              <w:rPr>
                <w:rFonts w:ascii="Seaford" w:hAnsi="Seaford" w:cs="Calibri"/>
                <w:b/>
                <w:bCs/>
              </w:rPr>
              <w:t xml:space="preserve">Screened </w:t>
            </w:r>
            <w:r w:rsidR="006C1D62" w:rsidRPr="00FF1442">
              <w:rPr>
                <w:rFonts w:ascii="Seaford" w:hAnsi="Seaford" w:cs="Calibri"/>
                <w:b/>
                <w:bCs/>
                <w:u w:val="single"/>
              </w:rPr>
              <w:t>Numerator</w:t>
            </w:r>
            <w:r w:rsidR="006C1D62" w:rsidRPr="00D33644">
              <w:rPr>
                <w:rFonts w:ascii="Seaford" w:hAnsi="Seaford" w:cs="Calibri"/>
              </w:rPr>
              <w:t xml:space="preserve">: Number of patients admitted to an inpatient hospital stay who </w:t>
            </w:r>
            <w:r w:rsidR="00F03103">
              <w:rPr>
                <w:rFonts w:ascii="Seaford" w:hAnsi="Seaford" w:cs="Calibri"/>
              </w:rPr>
              <w:t>we</w:t>
            </w:r>
            <w:r w:rsidR="006C1D62" w:rsidRPr="00D33644">
              <w:rPr>
                <w:rFonts w:ascii="Seaford" w:hAnsi="Seaford" w:cs="Calibri"/>
              </w:rPr>
              <w:t xml:space="preserve">re 18 years or older on the date of admission and </w:t>
            </w:r>
            <w:r w:rsidR="00F03103">
              <w:rPr>
                <w:rFonts w:ascii="Seaford" w:hAnsi="Seaford" w:cs="Calibri"/>
              </w:rPr>
              <w:t>we</w:t>
            </w:r>
            <w:r w:rsidR="006C1D62" w:rsidRPr="00D33644">
              <w:rPr>
                <w:rFonts w:ascii="Seaford" w:hAnsi="Seaford" w:cs="Calibri"/>
              </w:rPr>
              <w:t xml:space="preserve">re </w:t>
            </w:r>
            <w:r w:rsidR="006C1D62" w:rsidRPr="00D33644">
              <w:rPr>
                <w:rFonts w:ascii="Seaford" w:hAnsi="Seaford" w:cs="Calibri"/>
                <w:u w:val="single"/>
              </w:rPr>
              <w:t>screened for all five HRSNs</w:t>
            </w:r>
            <w:r w:rsidR="006C1D62" w:rsidRPr="00D33644">
              <w:rPr>
                <w:rFonts w:ascii="Seaford" w:hAnsi="Seaford" w:cs="Calibri"/>
              </w:rPr>
              <w:t>.</w:t>
            </w:r>
            <w:r w:rsidR="00B66FEB" w:rsidRPr="00D33644">
              <w:rPr>
                <w:rFonts w:ascii="Seaford" w:hAnsi="Seaford" w:cs="Calibri"/>
              </w:rPr>
              <w:t xml:space="preserve"> </w:t>
            </w:r>
            <w:r w:rsidR="00B66FEB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393ED709" w14:textId="77777777" w:rsidR="006C1D62" w:rsidRPr="00D33644" w:rsidRDefault="006C1D62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BF1E40" w:rsidRPr="00D33644" w14:paraId="3F036A4B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15A31BAC" w14:textId="11B1AE34" w:rsidR="00BF1E40" w:rsidRPr="00D33644" w:rsidRDefault="00C905DD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1B2C90">
              <w:rPr>
                <w:rFonts w:ascii="Seaford" w:hAnsi="Seaford" w:cs="Calibri"/>
                <w:b/>
                <w:bCs/>
              </w:rPr>
              <w:t xml:space="preserve">Overall </w:t>
            </w:r>
            <w:r w:rsidR="001107E0" w:rsidRPr="001B2C90">
              <w:rPr>
                <w:rFonts w:ascii="Seaford" w:hAnsi="Seaford" w:cs="Calibri"/>
                <w:b/>
                <w:bCs/>
              </w:rPr>
              <w:t>Screened</w:t>
            </w:r>
            <w:r w:rsidR="001107E0" w:rsidRPr="00D33644">
              <w:rPr>
                <w:rFonts w:ascii="Seaford" w:hAnsi="Seaford" w:cs="Calibri"/>
                <w:b/>
                <w:bCs/>
              </w:rPr>
              <w:t xml:space="preserve"> </w:t>
            </w:r>
            <w:r w:rsidR="00BF1E40" w:rsidRPr="00FF1442">
              <w:rPr>
                <w:rFonts w:ascii="Seaford" w:hAnsi="Seaford" w:cs="Calibri"/>
                <w:b/>
                <w:bCs/>
                <w:u w:val="single"/>
              </w:rPr>
              <w:t>Denominator</w:t>
            </w:r>
            <w:r w:rsidR="00BF1E40" w:rsidRPr="00D33644">
              <w:rPr>
                <w:rFonts w:ascii="Seaford" w:hAnsi="Seaford" w:cs="Calibri"/>
              </w:rPr>
              <w:t xml:space="preserve">: Number of patients who </w:t>
            </w:r>
            <w:r w:rsidR="001B2C90">
              <w:rPr>
                <w:rFonts w:ascii="Seaford" w:hAnsi="Seaford" w:cs="Calibri"/>
              </w:rPr>
              <w:t>we</w:t>
            </w:r>
            <w:r w:rsidR="00BF1E40" w:rsidRPr="00D33644">
              <w:rPr>
                <w:rFonts w:ascii="Seaford" w:hAnsi="Seaford" w:cs="Calibri"/>
              </w:rPr>
              <w:t xml:space="preserve">re admitted to a hospital inpatient stay and who </w:t>
            </w:r>
            <w:r w:rsidR="001B2C90">
              <w:rPr>
                <w:rFonts w:ascii="Seaford" w:hAnsi="Seaford" w:cs="Calibri"/>
              </w:rPr>
              <w:t>we</w:t>
            </w:r>
            <w:r w:rsidR="00BF1E40" w:rsidRPr="00D33644">
              <w:rPr>
                <w:rFonts w:ascii="Seaford" w:hAnsi="Seaford" w:cs="Calibri"/>
              </w:rPr>
              <w:t>re 18 years or older on the date of admission.</w:t>
            </w:r>
            <w:r w:rsidR="00B66FEB" w:rsidRPr="00D33644">
              <w:rPr>
                <w:rFonts w:ascii="Seaford" w:hAnsi="Seaford" w:cs="Calibri"/>
              </w:rPr>
              <w:t xml:space="preserve"> </w:t>
            </w:r>
            <w:r w:rsidR="00B66FEB" w:rsidRPr="00D33644">
              <w:rPr>
                <w:rFonts w:ascii="Seaford" w:hAnsi="Seaford" w:cs="Calibri"/>
                <w:sz w:val="20"/>
                <w:szCs w:val="20"/>
              </w:rPr>
              <w:t>(</w:t>
            </w:r>
            <w:r w:rsidR="00B66FEB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2D6962E3" w14:textId="7B16EB43" w:rsidR="00BF1E40" w:rsidRPr="00D33644" w:rsidRDefault="00BF1E40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8611EF" w:rsidRPr="00D33644" w14:paraId="2B24319B" w14:textId="77777777" w:rsidTr="00C35E4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3F2C8CD9" w14:textId="2BEDD227" w:rsidR="008611EF" w:rsidRPr="00CD0E33" w:rsidRDefault="001B2C90" w:rsidP="00C35E45">
            <w:p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D33644">
              <w:rPr>
                <w:rFonts w:ascii="Seaford" w:hAnsi="Seaford" w:cs="Calibri"/>
                <w:b/>
                <w:bCs/>
              </w:rPr>
              <w:t>CMS SDOH</w:t>
            </w:r>
            <w:r w:rsidRPr="00CD0E33">
              <w:rPr>
                <w:rFonts w:ascii="Seaford" w:hAnsi="Seaford" w:cs="Calibri"/>
                <w:b/>
                <w:bCs/>
              </w:rPr>
              <w:t xml:space="preserve"> </w:t>
            </w:r>
            <w:r w:rsidR="003C0302" w:rsidRPr="00CD0E33">
              <w:rPr>
                <w:rFonts w:ascii="Seaford" w:hAnsi="Seaford" w:cs="Calibri"/>
                <w:b/>
                <w:bCs/>
              </w:rPr>
              <w:t>Food Insecurity</w:t>
            </w:r>
          </w:p>
        </w:tc>
      </w:tr>
      <w:tr w:rsidR="00BF1E40" w:rsidRPr="00D33644" w14:paraId="251F18CA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1CB54E63" w14:textId="78CBB14E" w:rsidR="00BF1E40" w:rsidRPr="00D33644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5A164E">
              <w:rPr>
                <w:rFonts w:ascii="Seaford" w:hAnsi="Seaford" w:cs="Calibri"/>
                <w:b/>
                <w:bCs/>
              </w:rPr>
              <w:t>Food Insecurity</w:t>
            </w:r>
            <w:r w:rsidRPr="00D33644">
              <w:rPr>
                <w:rFonts w:ascii="Seaford" w:hAnsi="Seaford" w:cs="Calibri"/>
                <w:b/>
                <w:bCs/>
              </w:rPr>
              <w:t xml:space="preserve"> </w:t>
            </w:r>
            <w:r w:rsidR="00597A34">
              <w:rPr>
                <w:rFonts w:ascii="Seaford" w:hAnsi="Seaford" w:cs="Calibri"/>
                <w:b/>
                <w:bCs/>
                <w:u w:val="single"/>
              </w:rPr>
              <w:t>Positives</w:t>
            </w:r>
            <w:r w:rsidRPr="00D33644">
              <w:rPr>
                <w:rFonts w:ascii="Seaford" w:hAnsi="Seaford" w:cs="Calibri"/>
              </w:rPr>
              <w:t>: Number of patients positive for food insecurity.</w:t>
            </w:r>
            <w:r w:rsidR="00B66FEB" w:rsidRPr="00D33644">
              <w:rPr>
                <w:rFonts w:ascii="Seaford" w:hAnsi="Seaford" w:cs="Calibri"/>
              </w:rPr>
              <w:t xml:space="preserve"> </w:t>
            </w:r>
            <w:r w:rsidR="00B66FEB" w:rsidRPr="00D33644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728CF850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C43D94" w:rsidRPr="00D33644" w14:paraId="4F5AD329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37398D40" w14:textId="65A66AF2" w:rsidR="00BF1E40" w:rsidRPr="000836C6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Food Insecurity </w:t>
            </w:r>
            <w:r w:rsidRPr="000836C6">
              <w:rPr>
                <w:rFonts w:ascii="Seaford" w:hAnsi="Seaford" w:cs="Calibri"/>
                <w:b/>
                <w:bCs/>
                <w:u w:val="single"/>
              </w:rPr>
              <w:t>Intervention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s</w:t>
            </w:r>
            <w:r w:rsidRPr="000836C6">
              <w:rPr>
                <w:rFonts w:ascii="Seaford" w:hAnsi="Seaford" w:cs="Calibri"/>
              </w:rPr>
              <w:t>:</w:t>
            </w:r>
            <w:r w:rsidRPr="000836C6">
              <w:rPr>
                <w:rFonts w:ascii="Seaford" w:hAnsi="Seaford" w:cs="Calibri"/>
                <w:b/>
                <w:bCs/>
              </w:rPr>
              <w:t xml:space="preserve"> </w:t>
            </w:r>
            <w:r w:rsidRPr="000836C6">
              <w:rPr>
                <w:rFonts w:ascii="Seaford" w:hAnsi="Seaford" w:cs="Calibri"/>
              </w:rPr>
              <w:t xml:space="preserve">Number of interventions provided for </w:t>
            </w:r>
            <w:r w:rsidR="005A164E" w:rsidRPr="000836C6">
              <w:rPr>
                <w:rFonts w:ascii="Seaford" w:hAnsi="Seaford" w:cs="Calibri"/>
              </w:rPr>
              <w:t>f</w:t>
            </w:r>
            <w:r w:rsidRPr="000836C6">
              <w:rPr>
                <w:rFonts w:ascii="Seaford" w:hAnsi="Seaford" w:cs="Calibri"/>
              </w:rPr>
              <w:t xml:space="preserve">ood </w:t>
            </w:r>
            <w:r w:rsidR="005A164E" w:rsidRPr="000836C6">
              <w:rPr>
                <w:rFonts w:ascii="Seaford" w:hAnsi="Seaford" w:cs="Calibri"/>
              </w:rPr>
              <w:t>i</w:t>
            </w:r>
            <w:r w:rsidRPr="000836C6">
              <w:rPr>
                <w:rFonts w:ascii="Seaford" w:hAnsi="Seaford" w:cs="Calibri"/>
              </w:rPr>
              <w:t>nsecurity.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</w:tcPr>
          <w:p w14:paraId="35EC8FF1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  <w:color w:val="EE0000"/>
              </w:rPr>
            </w:pPr>
          </w:p>
        </w:tc>
      </w:tr>
      <w:tr w:rsidR="008611EF" w:rsidRPr="00CD0E33" w14:paraId="77A38D26" w14:textId="77777777" w:rsidTr="00C35E4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268FD9CE" w14:textId="7569BD05" w:rsidR="008611EF" w:rsidRPr="000836C6" w:rsidRDefault="001B2C90" w:rsidP="00C35E45">
            <w:p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CMS SDOH </w:t>
            </w:r>
            <w:r w:rsidR="003C0302" w:rsidRPr="000836C6">
              <w:rPr>
                <w:rFonts w:ascii="Seaford" w:hAnsi="Seaford" w:cs="Calibri"/>
                <w:b/>
                <w:bCs/>
              </w:rPr>
              <w:t>Housing Instability</w:t>
            </w:r>
          </w:p>
        </w:tc>
      </w:tr>
      <w:tr w:rsidR="00BF1E40" w:rsidRPr="00D33644" w14:paraId="1EA0E000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04F47EDA" w14:textId="065B54AA" w:rsidR="00BF1E40" w:rsidRPr="000836C6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Housing Instability 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Positives</w:t>
            </w:r>
            <w:r w:rsidRPr="000836C6">
              <w:rPr>
                <w:rFonts w:ascii="Seaford" w:hAnsi="Seaford" w:cs="Calibri"/>
              </w:rPr>
              <w:t>: Number of patients positive for housing instability.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32B32BB7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C43D94" w:rsidRPr="00D33644" w14:paraId="4296467E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3980883F" w14:textId="395DFC57" w:rsidR="00BF1E40" w:rsidRPr="000836C6" w:rsidRDefault="00761014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Housing Instability </w:t>
            </w:r>
            <w:r w:rsidR="00BF1E40" w:rsidRPr="000836C6">
              <w:rPr>
                <w:rFonts w:ascii="Seaford" w:hAnsi="Seaford" w:cs="Calibri"/>
                <w:b/>
                <w:bCs/>
                <w:u w:val="single"/>
              </w:rPr>
              <w:t>Intervention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s</w:t>
            </w:r>
            <w:r w:rsidR="00BF1E40" w:rsidRPr="000836C6">
              <w:rPr>
                <w:rFonts w:ascii="Seaford" w:hAnsi="Seaford" w:cs="Calibri"/>
              </w:rPr>
              <w:t>: Number of interventions provided for housing instability.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</w:tcPr>
          <w:p w14:paraId="12F7AC36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  <w:color w:val="EE0000"/>
              </w:rPr>
            </w:pPr>
          </w:p>
        </w:tc>
      </w:tr>
      <w:tr w:rsidR="008611EF" w:rsidRPr="00CD0E33" w14:paraId="15FD9D8D" w14:textId="77777777" w:rsidTr="00C35E4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586AD86C" w14:textId="39FB9A84" w:rsidR="008611EF" w:rsidRPr="000836C6" w:rsidRDefault="001B2C90" w:rsidP="00C35E45">
            <w:p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CMS SDOH </w:t>
            </w:r>
            <w:r w:rsidR="003C0302" w:rsidRPr="000836C6">
              <w:rPr>
                <w:rFonts w:ascii="Seaford" w:hAnsi="Seaford" w:cs="Calibri"/>
                <w:b/>
                <w:bCs/>
              </w:rPr>
              <w:t>Transportation Problems</w:t>
            </w:r>
          </w:p>
        </w:tc>
      </w:tr>
      <w:tr w:rsidR="00BF1E40" w:rsidRPr="00D33644" w14:paraId="32E36231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23B96D74" w14:textId="16BA5BAA" w:rsidR="00BF1E40" w:rsidRPr="000836C6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Transportation Problems 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Positives</w:t>
            </w:r>
            <w:r w:rsidRPr="000836C6">
              <w:rPr>
                <w:rFonts w:ascii="Seaford" w:hAnsi="Seaford" w:cs="Calibri"/>
              </w:rPr>
              <w:t>:</w:t>
            </w:r>
            <w:r w:rsidRPr="000836C6">
              <w:rPr>
                <w:rFonts w:ascii="Seaford" w:hAnsi="Seaford" w:cs="Calibri"/>
                <w:i/>
                <w:iCs/>
              </w:rPr>
              <w:t xml:space="preserve"> </w:t>
            </w:r>
            <w:r w:rsidRPr="000836C6">
              <w:rPr>
                <w:rFonts w:ascii="Seaford" w:hAnsi="Seaford" w:cs="Calibri"/>
              </w:rPr>
              <w:t>Number of patients positive for transportation problems.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1BA8B98F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C43D94" w:rsidRPr="00D33644" w14:paraId="3F56EFD9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100BBEF0" w14:textId="3C61C1D9" w:rsidR="00BF1E40" w:rsidRPr="000836C6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Transportation Problems </w:t>
            </w:r>
            <w:r w:rsidRPr="000836C6">
              <w:rPr>
                <w:rFonts w:ascii="Seaford" w:hAnsi="Seaford" w:cs="Calibri"/>
                <w:b/>
                <w:bCs/>
                <w:u w:val="single"/>
              </w:rPr>
              <w:t>Intervention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s</w:t>
            </w:r>
            <w:r w:rsidRPr="000836C6">
              <w:rPr>
                <w:rFonts w:ascii="Seaford" w:hAnsi="Seaford" w:cs="Calibri"/>
              </w:rPr>
              <w:t>: Number of interventions provided for transportation problems.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</w:tcPr>
          <w:p w14:paraId="2DA8C9EA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  <w:color w:val="EE0000"/>
              </w:rPr>
            </w:pPr>
          </w:p>
        </w:tc>
      </w:tr>
      <w:tr w:rsidR="008611EF" w:rsidRPr="00CD0E33" w14:paraId="1EDC1A3F" w14:textId="77777777" w:rsidTr="00C35E4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3D91D66E" w14:textId="7B5D6216" w:rsidR="008611EF" w:rsidRPr="000836C6" w:rsidRDefault="001B2C90" w:rsidP="00C35E45">
            <w:p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lastRenderedPageBreak/>
              <w:t xml:space="preserve">CMS SDOH </w:t>
            </w:r>
            <w:r w:rsidR="003C0302" w:rsidRPr="000836C6">
              <w:rPr>
                <w:rFonts w:ascii="Seaford" w:hAnsi="Seaford" w:cs="Calibri"/>
                <w:b/>
                <w:bCs/>
              </w:rPr>
              <w:t>Utility Difficulties</w:t>
            </w:r>
          </w:p>
        </w:tc>
      </w:tr>
      <w:tr w:rsidR="00BF1E40" w:rsidRPr="00D33644" w14:paraId="67A71C2E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028D51C0" w14:textId="19B6D429" w:rsidR="00BF1E40" w:rsidRPr="000836C6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Utility Difficulties 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Positives</w:t>
            </w:r>
            <w:r w:rsidRPr="000836C6">
              <w:rPr>
                <w:rFonts w:ascii="Seaford" w:hAnsi="Seaford" w:cs="Calibri"/>
              </w:rPr>
              <w:t>: Number of patients positive for utility difficulties.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0285F225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C43D94" w:rsidRPr="00D33644" w14:paraId="5E885B5E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51B26E89" w14:textId="0D5665F2" w:rsidR="00BF1E40" w:rsidRPr="000836C6" w:rsidRDefault="00B66FEB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Utility Difficulties </w:t>
            </w:r>
            <w:r w:rsidR="00BF1E40" w:rsidRPr="000836C6">
              <w:rPr>
                <w:rFonts w:ascii="Seaford" w:hAnsi="Seaford" w:cs="Calibri"/>
                <w:b/>
                <w:bCs/>
                <w:u w:val="single"/>
              </w:rPr>
              <w:t>Intervention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s</w:t>
            </w:r>
            <w:r w:rsidR="00BF1E40" w:rsidRPr="000836C6">
              <w:rPr>
                <w:rFonts w:ascii="Seaford" w:hAnsi="Seaford" w:cs="Calibri"/>
              </w:rPr>
              <w:t>: Number of interventions provided for utility difficulties.</w:t>
            </w:r>
            <w:r w:rsidRPr="000836C6">
              <w:rPr>
                <w:rFonts w:ascii="Seaford" w:hAnsi="Seaford" w:cs="Calibri"/>
              </w:rPr>
              <w:t xml:space="preserve"> </w:t>
            </w:r>
            <w:r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</w:tcPr>
          <w:p w14:paraId="45476206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  <w:color w:val="EE0000"/>
              </w:rPr>
            </w:pPr>
          </w:p>
        </w:tc>
      </w:tr>
      <w:tr w:rsidR="008611EF" w:rsidRPr="00CD0E33" w14:paraId="5DD9046D" w14:textId="77777777" w:rsidTr="00C35E45">
        <w:tc>
          <w:tcPr>
            <w:tcW w:w="14395" w:type="dxa"/>
            <w:gridSpan w:val="2"/>
            <w:shd w:val="clear" w:color="auto" w:fill="F2F2F2" w:themeFill="background1" w:themeFillShade="F2"/>
          </w:tcPr>
          <w:p w14:paraId="7CE7A605" w14:textId="47445A4A" w:rsidR="008611EF" w:rsidRPr="000836C6" w:rsidRDefault="001B2C90" w:rsidP="00C35E45">
            <w:pPr>
              <w:spacing w:before="120" w:after="12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CMS SDOH </w:t>
            </w:r>
            <w:r w:rsidR="003C0302" w:rsidRPr="000836C6">
              <w:rPr>
                <w:rFonts w:ascii="Seaford" w:hAnsi="Seaford" w:cs="Calibri"/>
                <w:b/>
                <w:bCs/>
              </w:rPr>
              <w:t>Interpersonal Safety</w:t>
            </w:r>
          </w:p>
        </w:tc>
      </w:tr>
      <w:tr w:rsidR="00BF1E40" w:rsidRPr="00D33644" w14:paraId="54660B18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30885968" w14:textId="15F5EE0E" w:rsidR="00BF1E40" w:rsidRPr="000836C6" w:rsidRDefault="00BF1E40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Interpersonal Safety 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Positives</w:t>
            </w:r>
            <w:r w:rsidRPr="000836C6">
              <w:rPr>
                <w:rFonts w:ascii="Seaford" w:hAnsi="Seaford" w:cs="Calibri"/>
              </w:rPr>
              <w:t>: Number of patients positive for interpersonal safety.</w:t>
            </w:r>
            <w:r w:rsidR="00B66FEB" w:rsidRPr="000836C6">
              <w:rPr>
                <w:rFonts w:ascii="Seaford" w:hAnsi="Seaford" w:cs="Calibri"/>
              </w:rPr>
              <w:t xml:space="preserve"> </w:t>
            </w:r>
            <w:r w:rsidR="00B66FEB"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  <w:shd w:val="clear" w:color="auto" w:fill="FFFFFF" w:themeFill="background1"/>
          </w:tcPr>
          <w:p w14:paraId="79DAA7D8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</w:rPr>
            </w:pPr>
          </w:p>
        </w:tc>
      </w:tr>
      <w:tr w:rsidR="00C43D94" w:rsidRPr="00D33644" w14:paraId="48CB671A" w14:textId="77777777" w:rsidTr="000B376A">
        <w:tc>
          <w:tcPr>
            <w:tcW w:w="12415" w:type="dxa"/>
            <w:shd w:val="clear" w:color="auto" w:fill="F2F2F2" w:themeFill="background1" w:themeFillShade="F2"/>
          </w:tcPr>
          <w:p w14:paraId="0313FBE0" w14:textId="4691ACA9" w:rsidR="00BF1E40" w:rsidRPr="000836C6" w:rsidRDefault="00B66FEB" w:rsidP="00CD0E33">
            <w:pPr>
              <w:pStyle w:val="ListParagraph"/>
              <w:numPr>
                <w:ilvl w:val="0"/>
                <w:numId w:val="37"/>
              </w:numPr>
              <w:spacing w:before="120" w:after="120"/>
              <w:ind w:left="697"/>
              <w:contextualSpacing w:val="0"/>
              <w:rPr>
                <w:rFonts w:ascii="Seaford" w:hAnsi="Seaford" w:cs="Calibri"/>
                <w:b/>
                <w:bCs/>
              </w:rPr>
            </w:pPr>
            <w:r w:rsidRPr="000836C6">
              <w:rPr>
                <w:rFonts w:ascii="Seaford" w:hAnsi="Seaford" w:cs="Calibri"/>
                <w:b/>
                <w:bCs/>
              </w:rPr>
              <w:t xml:space="preserve">Interpersonal Safety </w:t>
            </w:r>
            <w:r w:rsidR="00BF1E40" w:rsidRPr="000836C6">
              <w:rPr>
                <w:rFonts w:ascii="Seaford" w:hAnsi="Seaford" w:cs="Calibri"/>
                <w:b/>
                <w:bCs/>
                <w:u w:val="single"/>
              </w:rPr>
              <w:t>Intervention</w:t>
            </w:r>
            <w:r w:rsidR="00597A34" w:rsidRPr="000836C6">
              <w:rPr>
                <w:rFonts w:ascii="Seaford" w:hAnsi="Seaford" w:cs="Calibri"/>
                <w:b/>
                <w:bCs/>
                <w:u w:val="single"/>
              </w:rPr>
              <w:t>s</w:t>
            </w:r>
            <w:r w:rsidR="00BF1E40" w:rsidRPr="000836C6">
              <w:rPr>
                <w:rFonts w:ascii="Seaford" w:hAnsi="Seaford" w:cs="Calibri"/>
              </w:rPr>
              <w:t>: Number of interventions provided for interpersonal safety.</w:t>
            </w:r>
            <w:r w:rsidRPr="000836C6">
              <w:rPr>
                <w:rFonts w:ascii="Seaford" w:hAnsi="Seaford" w:cs="Calibri"/>
              </w:rPr>
              <w:t xml:space="preserve"> </w:t>
            </w:r>
            <w:r w:rsidRPr="000836C6">
              <w:rPr>
                <w:rFonts w:ascii="Seaford" w:hAnsi="Seaford" w:cs="Calibri"/>
                <w:i/>
                <w:iCs/>
                <w:sz w:val="20"/>
                <w:szCs w:val="20"/>
              </w:rPr>
              <w:t>(9 digits max)</w:t>
            </w:r>
          </w:p>
        </w:tc>
        <w:tc>
          <w:tcPr>
            <w:tcW w:w="1980" w:type="dxa"/>
          </w:tcPr>
          <w:p w14:paraId="30B271FB" w14:textId="77777777" w:rsidR="00BF1E40" w:rsidRPr="00D33644" w:rsidRDefault="00BF1E40" w:rsidP="00363E4A">
            <w:pPr>
              <w:spacing w:before="120" w:after="120"/>
              <w:rPr>
                <w:rFonts w:ascii="Seaford" w:hAnsi="Seaford" w:cs="Calibri"/>
                <w:color w:val="EE0000"/>
              </w:rPr>
            </w:pPr>
          </w:p>
        </w:tc>
      </w:tr>
    </w:tbl>
    <w:p w14:paraId="52519C64" w14:textId="77777777" w:rsidR="00E56075" w:rsidRPr="00D33644" w:rsidRDefault="00E56075" w:rsidP="00FF6626">
      <w:pPr>
        <w:spacing w:before="120" w:after="120" w:line="240" w:lineRule="auto"/>
        <w:rPr>
          <w:rFonts w:ascii="Seaford" w:hAnsi="Seaford" w:cs="Calibri"/>
        </w:rPr>
      </w:pPr>
    </w:p>
    <w:sectPr w:rsidR="00E56075" w:rsidRPr="00D33644" w:rsidSect="003C2A6F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E6F8" w14:textId="77777777" w:rsidR="00B571E0" w:rsidRDefault="00B571E0" w:rsidP="00D04B84">
      <w:pPr>
        <w:spacing w:after="0" w:line="240" w:lineRule="auto"/>
      </w:pPr>
      <w:r>
        <w:separator/>
      </w:r>
    </w:p>
  </w:endnote>
  <w:endnote w:type="continuationSeparator" w:id="0">
    <w:p w14:paraId="7CC4F227" w14:textId="77777777" w:rsidR="00B571E0" w:rsidRDefault="00B571E0" w:rsidP="00D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panose1 w:val="020B0502030303020204"/>
    <w:charset w:val="00"/>
    <w:family w:val="swiss"/>
    <w:pitch w:val="variable"/>
    <w:sig w:usb0="8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7EE0" w14:textId="56461234" w:rsidR="000C4229" w:rsidRPr="000C4229" w:rsidRDefault="004F18C4" w:rsidP="000C4229">
    <w:pPr>
      <w:pStyle w:val="Footer"/>
      <w:tabs>
        <w:tab w:val="clear" w:pos="4680"/>
        <w:tab w:val="clear" w:pos="9360"/>
        <w:tab w:val="left" w:pos="0"/>
        <w:tab w:val="right" w:pos="14400"/>
      </w:tabs>
      <w:jc w:val="center"/>
      <w:rPr>
        <w:rFonts w:ascii="Seaford" w:hAnsi="Seaford" w:cs="Calibri"/>
        <w:sz w:val="20"/>
        <w:szCs w:val="20"/>
      </w:rPr>
    </w:pPr>
    <w:sdt>
      <w:sdtPr>
        <w:rPr>
          <w:rFonts w:ascii="Seaford" w:hAnsi="Seaford" w:cs="Calibri"/>
          <w:sz w:val="20"/>
          <w:szCs w:val="20"/>
        </w:rPr>
        <w:id w:val="10031585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4229" w:rsidRPr="00470453">
          <w:rPr>
            <w:rFonts w:ascii="Seaford" w:hAnsi="Seaford" w:cs="Calibri"/>
            <w:sz w:val="20"/>
            <w:szCs w:val="20"/>
          </w:rPr>
          <w:fldChar w:fldCharType="begin"/>
        </w:r>
        <w:r w:rsidR="000C4229" w:rsidRPr="00470453">
          <w:rPr>
            <w:rFonts w:ascii="Seaford" w:hAnsi="Seaford" w:cs="Calibri"/>
            <w:sz w:val="20"/>
            <w:szCs w:val="20"/>
          </w:rPr>
          <w:instrText xml:space="preserve"> PAGE   \* MERGEFORMAT </w:instrText>
        </w:r>
        <w:r w:rsidR="000C4229" w:rsidRPr="00470453">
          <w:rPr>
            <w:rFonts w:ascii="Seaford" w:hAnsi="Seaford" w:cs="Calibri"/>
            <w:sz w:val="20"/>
            <w:szCs w:val="20"/>
          </w:rPr>
          <w:fldChar w:fldCharType="separate"/>
        </w:r>
        <w:r w:rsidR="000C4229">
          <w:rPr>
            <w:rFonts w:ascii="Seaford" w:hAnsi="Seaford" w:cs="Calibri"/>
            <w:sz w:val="20"/>
            <w:szCs w:val="20"/>
          </w:rPr>
          <w:t>1</w:t>
        </w:r>
        <w:r w:rsidR="000C4229" w:rsidRPr="00470453">
          <w:rPr>
            <w:rFonts w:ascii="Seaford" w:hAnsi="Seaford" w:cs="Calibri"/>
            <w:noProof/>
            <w:sz w:val="20"/>
            <w:szCs w:val="20"/>
          </w:rPr>
          <w:fldChar w:fldCharType="end"/>
        </w:r>
      </w:sdtContent>
    </w:sdt>
    <w:r w:rsidR="000C4229" w:rsidRPr="00470453">
      <w:rPr>
        <w:rFonts w:ascii="Seaford" w:hAnsi="Seaford" w:cs="Calibri"/>
        <w:noProof/>
        <w:sz w:val="20"/>
        <w:szCs w:val="20"/>
      </w:rPr>
      <w:t xml:space="preserve"> </w:t>
    </w:r>
    <w:r w:rsidR="000C4229" w:rsidRPr="00470453">
      <w:rPr>
        <w:rFonts w:ascii="Seaford" w:hAnsi="Seaford" w:cs="Calibri"/>
        <w:noProof/>
        <w:sz w:val="20"/>
        <w:szCs w:val="20"/>
      </w:rPr>
      <w:tab/>
    </w:r>
    <w:r w:rsidR="000C4229" w:rsidRPr="00470453">
      <w:rPr>
        <w:rFonts w:ascii="Seaford" w:hAnsi="Seaford" w:cs="Calibri"/>
        <w:sz w:val="20"/>
        <w:szCs w:val="20"/>
      </w:rPr>
      <w:t xml:space="preserve">Rev. </w:t>
    </w:r>
    <w:r w:rsidR="000C4229" w:rsidRPr="00470453">
      <w:rPr>
        <w:rFonts w:ascii="Seaford" w:hAnsi="Seaford" w:cs="Calibri"/>
        <w:sz w:val="20"/>
        <w:szCs w:val="20"/>
      </w:rPr>
      <w:fldChar w:fldCharType="begin"/>
    </w:r>
    <w:r w:rsidR="000C4229" w:rsidRPr="00470453">
      <w:rPr>
        <w:rFonts w:ascii="Seaford" w:hAnsi="Seaford" w:cs="Calibri"/>
        <w:sz w:val="20"/>
        <w:szCs w:val="20"/>
      </w:rPr>
      <w:instrText xml:space="preserve"> DATE \@ "M/d/yyyy" </w:instrText>
    </w:r>
    <w:r w:rsidR="000C4229" w:rsidRPr="00470453">
      <w:rPr>
        <w:rFonts w:ascii="Seaford" w:hAnsi="Seaford" w:cs="Calibri"/>
        <w:sz w:val="20"/>
        <w:szCs w:val="20"/>
      </w:rPr>
      <w:fldChar w:fldCharType="separate"/>
    </w:r>
    <w:r>
      <w:rPr>
        <w:rFonts w:ascii="Seaford" w:hAnsi="Seaford" w:cs="Calibri"/>
        <w:noProof/>
        <w:sz w:val="20"/>
        <w:szCs w:val="20"/>
      </w:rPr>
      <w:t>3/10/2026</w:t>
    </w:r>
    <w:r w:rsidR="000C4229" w:rsidRPr="00470453">
      <w:rPr>
        <w:rFonts w:ascii="Seaford" w:hAnsi="Seaford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901B" w14:textId="77777777" w:rsidR="00B571E0" w:rsidRDefault="00B571E0" w:rsidP="00D04B84">
      <w:pPr>
        <w:spacing w:after="0" w:line="240" w:lineRule="auto"/>
      </w:pPr>
      <w:r>
        <w:separator/>
      </w:r>
    </w:p>
  </w:footnote>
  <w:footnote w:type="continuationSeparator" w:id="0">
    <w:p w14:paraId="20FE5591" w14:textId="77777777" w:rsidR="00B571E0" w:rsidRDefault="00B571E0" w:rsidP="00D0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4D97"/>
    <w:multiLevelType w:val="hybridMultilevel"/>
    <w:tmpl w:val="BA70F28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1B07C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CA187BF6">
      <w:start w:val="1"/>
      <w:numFmt w:val="lowerRoman"/>
      <w:lvlText w:val="%3."/>
      <w:lvlJc w:val="right"/>
      <w:pPr>
        <w:ind w:left="2160" w:hanging="180"/>
      </w:pPr>
    </w:lvl>
    <w:lvl w:ilvl="3" w:tplc="E9864EA0">
      <w:start w:val="1"/>
      <w:numFmt w:val="decimal"/>
      <w:lvlText w:val="%4."/>
      <w:lvlJc w:val="left"/>
      <w:pPr>
        <w:ind w:left="2880" w:hanging="360"/>
      </w:pPr>
    </w:lvl>
    <w:lvl w:ilvl="4" w:tplc="AAF28EC4">
      <w:start w:val="1"/>
      <w:numFmt w:val="lowerLetter"/>
      <w:lvlText w:val="%5."/>
      <w:lvlJc w:val="left"/>
      <w:pPr>
        <w:ind w:left="3600" w:hanging="360"/>
      </w:pPr>
    </w:lvl>
    <w:lvl w:ilvl="5" w:tplc="574A0ECE">
      <w:start w:val="1"/>
      <w:numFmt w:val="lowerRoman"/>
      <w:lvlText w:val="%6."/>
      <w:lvlJc w:val="right"/>
      <w:pPr>
        <w:ind w:left="4320" w:hanging="180"/>
      </w:pPr>
    </w:lvl>
    <w:lvl w:ilvl="6" w:tplc="355EA2EA">
      <w:start w:val="1"/>
      <w:numFmt w:val="decimal"/>
      <w:lvlText w:val="%7."/>
      <w:lvlJc w:val="left"/>
      <w:pPr>
        <w:ind w:left="5040" w:hanging="360"/>
      </w:pPr>
    </w:lvl>
    <w:lvl w:ilvl="7" w:tplc="8E2CB86C">
      <w:start w:val="1"/>
      <w:numFmt w:val="lowerLetter"/>
      <w:lvlText w:val="%8."/>
      <w:lvlJc w:val="left"/>
      <w:pPr>
        <w:ind w:left="5760" w:hanging="360"/>
      </w:pPr>
    </w:lvl>
    <w:lvl w:ilvl="8" w:tplc="8F7E7F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5AD"/>
    <w:multiLevelType w:val="multilevel"/>
    <w:tmpl w:val="46D8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D77A1"/>
    <w:multiLevelType w:val="hybridMultilevel"/>
    <w:tmpl w:val="D5721DA0"/>
    <w:lvl w:ilvl="0" w:tplc="6CD4678A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962"/>
    <w:multiLevelType w:val="hybridMultilevel"/>
    <w:tmpl w:val="A128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3E1E"/>
    <w:multiLevelType w:val="hybridMultilevel"/>
    <w:tmpl w:val="9776332A"/>
    <w:lvl w:ilvl="0" w:tplc="8BC68B7C">
      <w:start w:val="1"/>
      <w:numFmt w:val="lowerRoman"/>
      <w:lvlText w:val="%1."/>
      <w:lvlJc w:val="righ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42B3F"/>
    <w:multiLevelType w:val="hybridMultilevel"/>
    <w:tmpl w:val="0A548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622C"/>
    <w:multiLevelType w:val="hybridMultilevel"/>
    <w:tmpl w:val="05D2C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79D8"/>
    <w:multiLevelType w:val="hybridMultilevel"/>
    <w:tmpl w:val="66F0983A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2789"/>
    <w:multiLevelType w:val="hybridMultilevel"/>
    <w:tmpl w:val="0AD617EA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E5EB0"/>
    <w:multiLevelType w:val="hybridMultilevel"/>
    <w:tmpl w:val="8390A998"/>
    <w:lvl w:ilvl="0" w:tplc="35FC6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3485B"/>
    <w:multiLevelType w:val="hybridMultilevel"/>
    <w:tmpl w:val="FFA4C840"/>
    <w:lvl w:ilvl="0" w:tplc="B2C852B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7419"/>
    <w:multiLevelType w:val="hybridMultilevel"/>
    <w:tmpl w:val="DA0A71BE"/>
    <w:lvl w:ilvl="0" w:tplc="032AC326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3453B"/>
    <w:multiLevelType w:val="hybridMultilevel"/>
    <w:tmpl w:val="5538D6CE"/>
    <w:lvl w:ilvl="0" w:tplc="8BC68B7C">
      <w:start w:val="1"/>
      <w:numFmt w:val="lowerRoman"/>
      <w:lvlText w:val="%1."/>
      <w:lvlJc w:val="right"/>
      <w:pPr>
        <w:ind w:left="607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2FC66EF2"/>
    <w:multiLevelType w:val="hybridMultilevel"/>
    <w:tmpl w:val="67B28A86"/>
    <w:lvl w:ilvl="0" w:tplc="E5F68F7E">
      <w:start w:val="1"/>
      <w:numFmt w:val="lowerLetter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32B38"/>
    <w:multiLevelType w:val="hybridMultilevel"/>
    <w:tmpl w:val="9AA2AEAE"/>
    <w:lvl w:ilvl="0" w:tplc="8BC68B7C">
      <w:start w:val="1"/>
      <w:numFmt w:val="lowerRoman"/>
      <w:lvlText w:val="%1."/>
      <w:lvlJc w:val="righ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D36B25"/>
    <w:multiLevelType w:val="hybridMultilevel"/>
    <w:tmpl w:val="52BC726A"/>
    <w:lvl w:ilvl="0" w:tplc="608089C8">
      <w:start w:val="1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3AC60094"/>
    <w:multiLevelType w:val="hybridMultilevel"/>
    <w:tmpl w:val="3DA20256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2318"/>
    <w:multiLevelType w:val="hybridMultilevel"/>
    <w:tmpl w:val="6944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44EFB"/>
    <w:multiLevelType w:val="hybridMultilevel"/>
    <w:tmpl w:val="9A6C9042"/>
    <w:lvl w:ilvl="0" w:tplc="5C604954">
      <w:start w:val="1"/>
      <w:numFmt w:val="decimal"/>
      <w:lvlText w:val="%1."/>
      <w:lvlJc w:val="left"/>
      <w:pPr>
        <w:ind w:left="750" w:hanging="360"/>
      </w:pPr>
      <w:rPr>
        <w:rFonts w:eastAsiaTheme="minorEastAsia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25B4DCD"/>
    <w:multiLevelType w:val="hybridMultilevel"/>
    <w:tmpl w:val="58066818"/>
    <w:lvl w:ilvl="0" w:tplc="8BC68B7C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71B72"/>
    <w:multiLevelType w:val="hybridMultilevel"/>
    <w:tmpl w:val="8BFCAC38"/>
    <w:lvl w:ilvl="0" w:tplc="8BC68B7C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F00EC"/>
    <w:multiLevelType w:val="hybridMultilevel"/>
    <w:tmpl w:val="565A4B92"/>
    <w:lvl w:ilvl="0" w:tplc="FFDE7D1E">
      <w:start w:val="1"/>
      <w:numFmt w:val="lowerRoman"/>
      <w:lvlText w:val="(%1)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7503"/>
    <w:multiLevelType w:val="hybridMultilevel"/>
    <w:tmpl w:val="4FE2ED7E"/>
    <w:lvl w:ilvl="0" w:tplc="2EACE4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16EF9"/>
    <w:multiLevelType w:val="multilevel"/>
    <w:tmpl w:val="45D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C7BDD"/>
    <w:multiLevelType w:val="hybridMultilevel"/>
    <w:tmpl w:val="F9AA9900"/>
    <w:lvl w:ilvl="0" w:tplc="FCCE2EC0">
      <w:start w:val="1"/>
      <w:numFmt w:val="lowerRoman"/>
      <w:lvlText w:val="%1."/>
      <w:lvlJc w:val="left"/>
      <w:pPr>
        <w:ind w:left="141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5C73017D"/>
    <w:multiLevelType w:val="hybridMultilevel"/>
    <w:tmpl w:val="236AFD3E"/>
    <w:lvl w:ilvl="0" w:tplc="8BC68B7C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51D9D"/>
    <w:multiLevelType w:val="hybridMultilevel"/>
    <w:tmpl w:val="9C0AC36E"/>
    <w:lvl w:ilvl="0" w:tplc="6CD4678A">
      <w:start w:val="1"/>
      <w:numFmt w:val="decimal"/>
      <w:lvlText w:val="%1."/>
      <w:lvlJc w:val="left"/>
      <w:pPr>
        <w:ind w:left="69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7" w15:restartNumberingAfterBreak="0">
    <w:nsid w:val="621C1BF1"/>
    <w:multiLevelType w:val="hybridMultilevel"/>
    <w:tmpl w:val="5094AC34"/>
    <w:lvl w:ilvl="0" w:tplc="E4B2031E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A5790"/>
    <w:multiLevelType w:val="hybridMultilevel"/>
    <w:tmpl w:val="D152E84A"/>
    <w:lvl w:ilvl="0" w:tplc="8BC68B7C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2679B"/>
    <w:multiLevelType w:val="hybridMultilevel"/>
    <w:tmpl w:val="DE18DD16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37D50"/>
    <w:multiLevelType w:val="hybridMultilevel"/>
    <w:tmpl w:val="E40EB192"/>
    <w:lvl w:ilvl="0" w:tplc="6CD467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B0A41"/>
    <w:multiLevelType w:val="hybridMultilevel"/>
    <w:tmpl w:val="EA267066"/>
    <w:lvl w:ilvl="0" w:tplc="857E9204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81DE6"/>
    <w:multiLevelType w:val="hybridMultilevel"/>
    <w:tmpl w:val="E42269B2"/>
    <w:lvl w:ilvl="0" w:tplc="8BC68B7C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25F04"/>
    <w:multiLevelType w:val="hybridMultilevel"/>
    <w:tmpl w:val="CF966E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8476C"/>
    <w:multiLevelType w:val="hybridMultilevel"/>
    <w:tmpl w:val="857E959C"/>
    <w:lvl w:ilvl="0" w:tplc="21145D02">
      <w:start w:val="1"/>
      <w:numFmt w:val="decimal"/>
      <w:lvlText w:val="%1."/>
      <w:lvlJc w:val="left"/>
      <w:pPr>
        <w:ind w:left="720" w:hanging="360"/>
      </w:pPr>
      <w:rPr>
        <w:rFonts w:eastAsiaTheme="minorEastAsia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019AD"/>
    <w:multiLevelType w:val="hybridMultilevel"/>
    <w:tmpl w:val="4FD2AA10"/>
    <w:lvl w:ilvl="0" w:tplc="B16E7E8C">
      <w:start w:val="1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6" w15:restartNumberingAfterBreak="0">
    <w:nsid w:val="7E682D7F"/>
    <w:multiLevelType w:val="hybridMultilevel"/>
    <w:tmpl w:val="D198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87295">
    <w:abstractNumId w:val="0"/>
  </w:num>
  <w:num w:numId="2" w16cid:durableId="858934760">
    <w:abstractNumId w:val="5"/>
  </w:num>
  <w:num w:numId="3" w16cid:durableId="1023894802">
    <w:abstractNumId w:val="17"/>
  </w:num>
  <w:num w:numId="4" w16cid:durableId="497699006">
    <w:abstractNumId w:val="13"/>
  </w:num>
  <w:num w:numId="5" w16cid:durableId="65300273">
    <w:abstractNumId w:val="22"/>
  </w:num>
  <w:num w:numId="6" w16cid:durableId="485558688">
    <w:abstractNumId w:val="23"/>
  </w:num>
  <w:num w:numId="7" w16cid:durableId="1356345394">
    <w:abstractNumId w:val="1"/>
  </w:num>
  <w:num w:numId="8" w16cid:durableId="155151401">
    <w:abstractNumId w:val="18"/>
  </w:num>
  <w:num w:numId="9" w16cid:durableId="101532249">
    <w:abstractNumId w:val="34"/>
  </w:num>
  <w:num w:numId="10" w16cid:durableId="952597028">
    <w:abstractNumId w:val="9"/>
  </w:num>
  <w:num w:numId="11" w16cid:durableId="40397742">
    <w:abstractNumId w:val="6"/>
  </w:num>
  <w:num w:numId="12" w16cid:durableId="352001107">
    <w:abstractNumId w:val="20"/>
  </w:num>
  <w:num w:numId="13" w16cid:durableId="127473948">
    <w:abstractNumId w:val="21"/>
  </w:num>
  <w:num w:numId="14" w16cid:durableId="1772316067">
    <w:abstractNumId w:val="33"/>
  </w:num>
  <w:num w:numId="15" w16cid:durableId="1226601254">
    <w:abstractNumId w:val="3"/>
  </w:num>
  <w:num w:numId="16" w16cid:durableId="1819810169">
    <w:abstractNumId w:val="36"/>
  </w:num>
  <w:num w:numId="17" w16cid:durableId="94714018">
    <w:abstractNumId w:val="11"/>
  </w:num>
  <w:num w:numId="18" w16cid:durableId="677274246">
    <w:abstractNumId w:val="10"/>
  </w:num>
  <w:num w:numId="19" w16cid:durableId="888422039">
    <w:abstractNumId w:val="35"/>
  </w:num>
  <w:num w:numId="20" w16cid:durableId="2081055774">
    <w:abstractNumId w:val="15"/>
  </w:num>
  <w:num w:numId="21" w16cid:durableId="1611204307">
    <w:abstractNumId w:val="24"/>
  </w:num>
  <w:num w:numId="22" w16cid:durableId="17047381">
    <w:abstractNumId w:val="19"/>
  </w:num>
  <w:num w:numId="23" w16cid:durableId="1995528627">
    <w:abstractNumId w:val="31"/>
  </w:num>
  <w:num w:numId="24" w16cid:durableId="1766152481">
    <w:abstractNumId w:val="4"/>
  </w:num>
  <w:num w:numId="25" w16cid:durableId="448663657">
    <w:abstractNumId w:val="14"/>
  </w:num>
  <w:num w:numId="26" w16cid:durableId="1225138890">
    <w:abstractNumId w:val="28"/>
  </w:num>
  <w:num w:numId="27" w16cid:durableId="300041284">
    <w:abstractNumId w:val="12"/>
  </w:num>
  <w:num w:numId="28" w16cid:durableId="2129010775">
    <w:abstractNumId w:val="32"/>
  </w:num>
  <w:num w:numId="29" w16cid:durableId="1729262967">
    <w:abstractNumId w:val="16"/>
  </w:num>
  <w:num w:numId="30" w16cid:durableId="1835410210">
    <w:abstractNumId w:val="8"/>
  </w:num>
  <w:num w:numId="31" w16cid:durableId="1068072417">
    <w:abstractNumId w:val="30"/>
  </w:num>
  <w:num w:numId="32" w16cid:durableId="158690892">
    <w:abstractNumId w:val="7"/>
  </w:num>
  <w:num w:numId="33" w16cid:durableId="1975717590">
    <w:abstractNumId w:val="29"/>
  </w:num>
  <w:num w:numId="34" w16cid:durableId="1277262">
    <w:abstractNumId w:val="26"/>
  </w:num>
  <w:num w:numId="35" w16cid:durableId="986520029">
    <w:abstractNumId w:val="2"/>
  </w:num>
  <w:num w:numId="36" w16cid:durableId="1487672060">
    <w:abstractNumId w:val="25"/>
  </w:num>
  <w:num w:numId="37" w16cid:durableId="20561976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F46C4"/>
    <w:rsid w:val="0000077A"/>
    <w:rsid w:val="000046F6"/>
    <w:rsid w:val="00007EBD"/>
    <w:rsid w:val="00014F7E"/>
    <w:rsid w:val="000166EE"/>
    <w:rsid w:val="00023563"/>
    <w:rsid w:val="00024D75"/>
    <w:rsid w:val="000272B5"/>
    <w:rsid w:val="00034113"/>
    <w:rsid w:val="00035876"/>
    <w:rsid w:val="00044733"/>
    <w:rsid w:val="00053F8C"/>
    <w:rsid w:val="00055037"/>
    <w:rsid w:val="00057A61"/>
    <w:rsid w:val="00057BD3"/>
    <w:rsid w:val="00062B6D"/>
    <w:rsid w:val="00071A5E"/>
    <w:rsid w:val="000739F1"/>
    <w:rsid w:val="00076C16"/>
    <w:rsid w:val="00081E18"/>
    <w:rsid w:val="000836C6"/>
    <w:rsid w:val="00083CBA"/>
    <w:rsid w:val="00086A0B"/>
    <w:rsid w:val="00087EAD"/>
    <w:rsid w:val="00096B22"/>
    <w:rsid w:val="00096D7B"/>
    <w:rsid w:val="000A471E"/>
    <w:rsid w:val="000A65D4"/>
    <w:rsid w:val="000B2E40"/>
    <w:rsid w:val="000B376A"/>
    <w:rsid w:val="000B37D6"/>
    <w:rsid w:val="000B6209"/>
    <w:rsid w:val="000C4229"/>
    <w:rsid w:val="000C4A32"/>
    <w:rsid w:val="000D42D9"/>
    <w:rsid w:val="000E0C4F"/>
    <w:rsid w:val="000E16F6"/>
    <w:rsid w:val="000E1C06"/>
    <w:rsid w:val="000E506B"/>
    <w:rsid w:val="000F3DAE"/>
    <w:rsid w:val="000F5A61"/>
    <w:rsid w:val="00103CCD"/>
    <w:rsid w:val="001107E0"/>
    <w:rsid w:val="00111DC9"/>
    <w:rsid w:val="0011392E"/>
    <w:rsid w:val="001224AD"/>
    <w:rsid w:val="0012415C"/>
    <w:rsid w:val="00130B2B"/>
    <w:rsid w:val="001320EB"/>
    <w:rsid w:val="00132D7A"/>
    <w:rsid w:val="001500AD"/>
    <w:rsid w:val="00154D99"/>
    <w:rsid w:val="0016259D"/>
    <w:rsid w:val="00163165"/>
    <w:rsid w:val="0016490A"/>
    <w:rsid w:val="001664FD"/>
    <w:rsid w:val="0017349A"/>
    <w:rsid w:val="001742BE"/>
    <w:rsid w:val="00174626"/>
    <w:rsid w:val="00174B2A"/>
    <w:rsid w:val="00176348"/>
    <w:rsid w:val="00177EEA"/>
    <w:rsid w:val="001804CF"/>
    <w:rsid w:val="00184AFE"/>
    <w:rsid w:val="001874A4"/>
    <w:rsid w:val="001875E3"/>
    <w:rsid w:val="001905F9"/>
    <w:rsid w:val="001947C9"/>
    <w:rsid w:val="001964F2"/>
    <w:rsid w:val="001A4870"/>
    <w:rsid w:val="001B1E1B"/>
    <w:rsid w:val="001B2C90"/>
    <w:rsid w:val="001B7DE0"/>
    <w:rsid w:val="001C1549"/>
    <w:rsid w:val="001C4F83"/>
    <w:rsid w:val="001D2E05"/>
    <w:rsid w:val="001D32D3"/>
    <w:rsid w:val="001F33BE"/>
    <w:rsid w:val="001F56A5"/>
    <w:rsid w:val="001F74EA"/>
    <w:rsid w:val="002007A8"/>
    <w:rsid w:val="00202DAE"/>
    <w:rsid w:val="00205137"/>
    <w:rsid w:val="002057D2"/>
    <w:rsid w:val="00212EB4"/>
    <w:rsid w:val="00214108"/>
    <w:rsid w:val="0023095C"/>
    <w:rsid w:val="00232619"/>
    <w:rsid w:val="00233065"/>
    <w:rsid w:val="0023758D"/>
    <w:rsid w:val="00243238"/>
    <w:rsid w:val="00243DB5"/>
    <w:rsid w:val="002446CF"/>
    <w:rsid w:val="002464B9"/>
    <w:rsid w:val="0024682B"/>
    <w:rsid w:val="00247DF6"/>
    <w:rsid w:val="002506D4"/>
    <w:rsid w:val="00253A4E"/>
    <w:rsid w:val="002655BF"/>
    <w:rsid w:val="002659DC"/>
    <w:rsid w:val="00266637"/>
    <w:rsid w:val="00272ED9"/>
    <w:rsid w:val="00277931"/>
    <w:rsid w:val="00293868"/>
    <w:rsid w:val="00295995"/>
    <w:rsid w:val="002969D1"/>
    <w:rsid w:val="002A0E02"/>
    <w:rsid w:val="002A4767"/>
    <w:rsid w:val="002B2AF9"/>
    <w:rsid w:val="002B61F8"/>
    <w:rsid w:val="002C0AE2"/>
    <w:rsid w:val="002C1ABB"/>
    <w:rsid w:val="002C4323"/>
    <w:rsid w:val="002D0AC2"/>
    <w:rsid w:val="002D6AC1"/>
    <w:rsid w:val="002E3C6E"/>
    <w:rsid w:val="002E71CC"/>
    <w:rsid w:val="002F0FBA"/>
    <w:rsid w:val="002F260D"/>
    <w:rsid w:val="002F2742"/>
    <w:rsid w:val="002F5F0C"/>
    <w:rsid w:val="00300657"/>
    <w:rsid w:val="00301621"/>
    <w:rsid w:val="00302217"/>
    <w:rsid w:val="003065A9"/>
    <w:rsid w:val="00306BBC"/>
    <w:rsid w:val="00306FE6"/>
    <w:rsid w:val="0031112D"/>
    <w:rsid w:val="00315985"/>
    <w:rsid w:val="00316B8A"/>
    <w:rsid w:val="00317BEE"/>
    <w:rsid w:val="00317CB4"/>
    <w:rsid w:val="003201B0"/>
    <w:rsid w:val="00322DFA"/>
    <w:rsid w:val="0032620D"/>
    <w:rsid w:val="003279E8"/>
    <w:rsid w:val="0033060C"/>
    <w:rsid w:val="00330DFA"/>
    <w:rsid w:val="0033102B"/>
    <w:rsid w:val="00331656"/>
    <w:rsid w:val="00332A92"/>
    <w:rsid w:val="00333582"/>
    <w:rsid w:val="00334BAA"/>
    <w:rsid w:val="003459A1"/>
    <w:rsid w:val="0036037F"/>
    <w:rsid w:val="00360723"/>
    <w:rsid w:val="00360D87"/>
    <w:rsid w:val="003617F7"/>
    <w:rsid w:val="00363E4A"/>
    <w:rsid w:val="0037028E"/>
    <w:rsid w:val="003806D6"/>
    <w:rsid w:val="00380F8D"/>
    <w:rsid w:val="003914CB"/>
    <w:rsid w:val="0039439B"/>
    <w:rsid w:val="00394806"/>
    <w:rsid w:val="00396A7D"/>
    <w:rsid w:val="003A286D"/>
    <w:rsid w:val="003A4027"/>
    <w:rsid w:val="003B0B8E"/>
    <w:rsid w:val="003B20E2"/>
    <w:rsid w:val="003B26DB"/>
    <w:rsid w:val="003C0302"/>
    <w:rsid w:val="003C1EE6"/>
    <w:rsid w:val="003C27B6"/>
    <w:rsid w:val="003C2A6F"/>
    <w:rsid w:val="003C482F"/>
    <w:rsid w:val="003C5E70"/>
    <w:rsid w:val="003D2220"/>
    <w:rsid w:val="003D45D6"/>
    <w:rsid w:val="003E02AF"/>
    <w:rsid w:val="003E3259"/>
    <w:rsid w:val="003E4EF1"/>
    <w:rsid w:val="003E52C6"/>
    <w:rsid w:val="003F73DF"/>
    <w:rsid w:val="00405C31"/>
    <w:rsid w:val="00416562"/>
    <w:rsid w:val="00420143"/>
    <w:rsid w:val="00422D11"/>
    <w:rsid w:val="004314F0"/>
    <w:rsid w:val="00441D7B"/>
    <w:rsid w:val="00446598"/>
    <w:rsid w:val="00466333"/>
    <w:rsid w:val="00470453"/>
    <w:rsid w:val="00474228"/>
    <w:rsid w:val="004802E3"/>
    <w:rsid w:val="00481610"/>
    <w:rsid w:val="004830F1"/>
    <w:rsid w:val="00495BB6"/>
    <w:rsid w:val="004A33EA"/>
    <w:rsid w:val="004A79F6"/>
    <w:rsid w:val="004B5CFF"/>
    <w:rsid w:val="004B5DDF"/>
    <w:rsid w:val="004B7725"/>
    <w:rsid w:val="004C22CC"/>
    <w:rsid w:val="004D0348"/>
    <w:rsid w:val="004D06EA"/>
    <w:rsid w:val="004D28E8"/>
    <w:rsid w:val="004D2FA6"/>
    <w:rsid w:val="004E67D7"/>
    <w:rsid w:val="004F13CE"/>
    <w:rsid w:val="004F18C4"/>
    <w:rsid w:val="004F26F7"/>
    <w:rsid w:val="004F6ECE"/>
    <w:rsid w:val="004F6EFD"/>
    <w:rsid w:val="004F708C"/>
    <w:rsid w:val="004F755F"/>
    <w:rsid w:val="00502155"/>
    <w:rsid w:val="00504DEA"/>
    <w:rsid w:val="00505C12"/>
    <w:rsid w:val="005072FC"/>
    <w:rsid w:val="0051088F"/>
    <w:rsid w:val="00511B8C"/>
    <w:rsid w:val="00513738"/>
    <w:rsid w:val="0052238B"/>
    <w:rsid w:val="00522CD7"/>
    <w:rsid w:val="00525255"/>
    <w:rsid w:val="0053183D"/>
    <w:rsid w:val="00535B7F"/>
    <w:rsid w:val="00546945"/>
    <w:rsid w:val="00552ADE"/>
    <w:rsid w:val="00553E7F"/>
    <w:rsid w:val="00556868"/>
    <w:rsid w:val="00562700"/>
    <w:rsid w:val="00563ECD"/>
    <w:rsid w:val="00566952"/>
    <w:rsid w:val="00571879"/>
    <w:rsid w:val="00580F98"/>
    <w:rsid w:val="00581334"/>
    <w:rsid w:val="005908BF"/>
    <w:rsid w:val="00592A47"/>
    <w:rsid w:val="00594C8C"/>
    <w:rsid w:val="00597A34"/>
    <w:rsid w:val="005A164E"/>
    <w:rsid w:val="005A30D3"/>
    <w:rsid w:val="005A352C"/>
    <w:rsid w:val="005B0BD9"/>
    <w:rsid w:val="005B2FC1"/>
    <w:rsid w:val="005C0630"/>
    <w:rsid w:val="005C73A8"/>
    <w:rsid w:val="005D3BAD"/>
    <w:rsid w:val="005E5E42"/>
    <w:rsid w:val="005F380C"/>
    <w:rsid w:val="005F52B2"/>
    <w:rsid w:val="00607E3E"/>
    <w:rsid w:val="00611D3B"/>
    <w:rsid w:val="00613687"/>
    <w:rsid w:val="00614902"/>
    <w:rsid w:val="00615D8F"/>
    <w:rsid w:val="00621BD2"/>
    <w:rsid w:val="00622943"/>
    <w:rsid w:val="00627199"/>
    <w:rsid w:val="006353D1"/>
    <w:rsid w:val="00644C34"/>
    <w:rsid w:val="006461CE"/>
    <w:rsid w:val="00650CB4"/>
    <w:rsid w:val="006533D3"/>
    <w:rsid w:val="00661AE2"/>
    <w:rsid w:val="0067586E"/>
    <w:rsid w:val="00690189"/>
    <w:rsid w:val="00692BCA"/>
    <w:rsid w:val="00693B5D"/>
    <w:rsid w:val="00695FD0"/>
    <w:rsid w:val="00696C9C"/>
    <w:rsid w:val="006A03D9"/>
    <w:rsid w:val="006A1ADF"/>
    <w:rsid w:val="006A2F01"/>
    <w:rsid w:val="006A6128"/>
    <w:rsid w:val="006B0324"/>
    <w:rsid w:val="006B2150"/>
    <w:rsid w:val="006B2449"/>
    <w:rsid w:val="006B2DE7"/>
    <w:rsid w:val="006B4C4E"/>
    <w:rsid w:val="006C1D62"/>
    <w:rsid w:val="006C7B05"/>
    <w:rsid w:val="006D0686"/>
    <w:rsid w:val="006E66D1"/>
    <w:rsid w:val="006F5087"/>
    <w:rsid w:val="006F757E"/>
    <w:rsid w:val="006F7B9A"/>
    <w:rsid w:val="00700081"/>
    <w:rsid w:val="007002A6"/>
    <w:rsid w:val="00701C48"/>
    <w:rsid w:val="00710ED8"/>
    <w:rsid w:val="007128D3"/>
    <w:rsid w:val="00714606"/>
    <w:rsid w:val="007156CF"/>
    <w:rsid w:val="0071575E"/>
    <w:rsid w:val="007226EB"/>
    <w:rsid w:val="00724D93"/>
    <w:rsid w:val="0073013A"/>
    <w:rsid w:val="00732F62"/>
    <w:rsid w:val="00742BE8"/>
    <w:rsid w:val="00744A5F"/>
    <w:rsid w:val="00752EA6"/>
    <w:rsid w:val="007554A6"/>
    <w:rsid w:val="00761014"/>
    <w:rsid w:val="0076365A"/>
    <w:rsid w:val="00764525"/>
    <w:rsid w:val="00765BC3"/>
    <w:rsid w:val="00770E48"/>
    <w:rsid w:val="00773DDA"/>
    <w:rsid w:val="0077550D"/>
    <w:rsid w:val="007A260C"/>
    <w:rsid w:val="007A375D"/>
    <w:rsid w:val="007A6AF7"/>
    <w:rsid w:val="007A6D23"/>
    <w:rsid w:val="007B512C"/>
    <w:rsid w:val="007C36FA"/>
    <w:rsid w:val="007C38E4"/>
    <w:rsid w:val="007C7743"/>
    <w:rsid w:val="007D3174"/>
    <w:rsid w:val="007D4033"/>
    <w:rsid w:val="007F6CB1"/>
    <w:rsid w:val="00801C25"/>
    <w:rsid w:val="00802DB5"/>
    <w:rsid w:val="00811F16"/>
    <w:rsid w:val="00814B8F"/>
    <w:rsid w:val="00815E0D"/>
    <w:rsid w:val="00816078"/>
    <w:rsid w:val="00820A5F"/>
    <w:rsid w:val="00831FA4"/>
    <w:rsid w:val="008344C9"/>
    <w:rsid w:val="00836585"/>
    <w:rsid w:val="00840701"/>
    <w:rsid w:val="008426B4"/>
    <w:rsid w:val="008436C8"/>
    <w:rsid w:val="008512AD"/>
    <w:rsid w:val="00851FB7"/>
    <w:rsid w:val="00855C31"/>
    <w:rsid w:val="008578F1"/>
    <w:rsid w:val="00860738"/>
    <w:rsid w:val="008611EF"/>
    <w:rsid w:val="00862156"/>
    <w:rsid w:val="00863751"/>
    <w:rsid w:val="008654BB"/>
    <w:rsid w:val="0087086C"/>
    <w:rsid w:val="0087243D"/>
    <w:rsid w:val="00872A1B"/>
    <w:rsid w:val="00874054"/>
    <w:rsid w:val="0087463C"/>
    <w:rsid w:val="00874E57"/>
    <w:rsid w:val="008857F5"/>
    <w:rsid w:val="00894D46"/>
    <w:rsid w:val="008B0ECB"/>
    <w:rsid w:val="008B0FA9"/>
    <w:rsid w:val="008B2423"/>
    <w:rsid w:val="008B3D85"/>
    <w:rsid w:val="008B4C43"/>
    <w:rsid w:val="008D1816"/>
    <w:rsid w:val="008D1882"/>
    <w:rsid w:val="008D1EFD"/>
    <w:rsid w:val="008D4959"/>
    <w:rsid w:val="008E08D2"/>
    <w:rsid w:val="008E2745"/>
    <w:rsid w:val="008F0A5E"/>
    <w:rsid w:val="008F1EB7"/>
    <w:rsid w:val="00901B84"/>
    <w:rsid w:val="009066DA"/>
    <w:rsid w:val="00910475"/>
    <w:rsid w:val="009115E2"/>
    <w:rsid w:val="00911801"/>
    <w:rsid w:val="00913AE8"/>
    <w:rsid w:val="0092006B"/>
    <w:rsid w:val="009231AF"/>
    <w:rsid w:val="00925092"/>
    <w:rsid w:val="009278CA"/>
    <w:rsid w:val="0093183D"/>
    <w:rsid w:val="00932145"/>
    <w:rsid w:val="00932F88"/>
    <w:rsid w:val="00934488"/>
    <w:rsid w:val="009350C5"/>
    <w:rsid w:val="00935BBB"/>
    <w:rsid w:val="0094263C"/>
    <w:rsid w:val="00947FAD"/>
    <w:rsid w:val="00951C95"/>
    <w:rsid w:val="0095539B"/>
    <w:rsid w:val="00955B1D"/>
    <w:rsid w:val="0095723E"/>
    <w:rsid w:val="00960DF8"/>
    <w:rsid w:val="0096599A"/>
    <w:rsid w:val="00975687"/>
    <w:rsid w:val="0098183A"/>
    <w:rsid w:val="00985BA0"/>
    <w:rsid w:val="00987B32"/>
    <w:rsid w:val="00992700"/>
    <w:rsid w:val="009A4F1D"/>
    <w:rsid w:val="009A649A"/>
    <w:rsid w:val="009B0D04"/>
    <w:rsid w:val="009B1BAE"/>
    <w:rsid w:val="009B5993"/>
    <w:rsid w:val="009C1EE2"/>
    <w:rsid w:val="009C301A"/>
    <w:rsid w:val="009C73CA"/>
    <w:rsid w:val="009D4895"/>
    <w:rsid w:val="009E1201"/>
    <w:rsid w:val="009E68D4"/>
    <w:rsid w:val="009F0F3F"/>
    <w:rsid w:val="009F731C"/>
    <w:rsid w:val="00A024A4"/>
    <w:rsid w:val="00A13628"/>
    <w:rsid w:val="00A13B54"/>
    <w:rsid w:val="00A144D8"/>
    <w:rsid w:val="00A1460C"/>
    <w:rsid w:val="00A17232"/>
    <w:rsid w:val="00A20A88"/>
    <w:rsid w:val="00A2270C"/>
    <w:rsid w:val="00A24165"/>
    <w:rsid w:val="00A26AC8"/>
    <w:rsid w:val="00A368AB"/>
    <w:rsid w:val="00A4508F"/>
    <w:rsid w:val="00A455DB"/>
    <w:rsid w:val="00A6224A"/>
    <w:rsid w:val="00A64302"/>
    <w:rsid w:val="00A64D3C"/>
    <w:rsid w:val="00A717F0"/>
    <w:rsid w:val="00A72553"/>
    <w:rsid w:val="00A72F71"/>
    <w:rsid w:val="00A776BE"/>
    <w:rsid w:val="00A80A84"/>
    <w:rsid w:val="00A82E55"/>
    <w:rsid w:val="00A83603"/>
    <w:rsid w:val="00A86251"/>
    <w:rsid w:val="00A86761"/>
    <w:rsid w:val="00A9592E"/>
    <w:rsid w:val="00AA2E6C"/>
    <w:rsid w:val="00AA5DE3"/>
    <w:rsid w:val="00AA652C"/>
    <w:rsid w:val="00AB5B80"/>
    <w:rsid w:val="00AB6E55"/>
    <w:rsid w:val="00AC5789"/>
    <w:rsid w:val="00AD5C87"/>
    <w:rsid w:val="00AD79D8"/>
    <w:rsid w:val="00AE10AA"/>
    <w:rsid w:val="00AE6642"/>
    <w:rsid w:val="00AF0226"/>
    <w:rsid w:val="00AF0ED2"/>
    <w:rsid w:val="00AF5C9B"/>
    <w:rsid w:val="00B02630"/>
    <w:rsid w:val="00B03D99"/>
    <w:rsid w:val="00B04C2F"/>
    <w:rsid w:val="00B05B3D"/>
    <w:rsid w:val="00B10549"/>
    <w:rsid w:val="00B21A61"/>
    <w:rsid w:val="00B25CDA"/>
    <w:rsid w:val="00B322B2"/>
    <w:rsid w:val="00B34BAE"/>
    <w:rsid w:val="00B3743B"/>
    <w:rsid w:val="00B40DA7"/>
    <w:rsid w:val="00B41026"/>
    <w:rsid w:val="00B457BE"/>
    <w:rsid w:val="00B46B30"/>
    <w:rsid w:val="00B5098B"/>
    <w:rsid w:val="00B51D60"/>
    <w:rsid w:val="00B571E0"/>
    <w:rsid w:val="00B6118F"/>
    <w:rsid w:val="00B66FEB"/>
    <w:rsid w:val="00B70166"/>
    <w:rsid w:val="00B728C0"/>
    <w:rsid w:val="00B801BF"/>
    <w:rsid w:val="00B81756"/>
    <w:rsid w:val="00B835DA"/>
    <w:rsid w:val="00B8482D"/>
    <w:rsid w:val="00B8494D"/>
    <w:rsid w:val="00B85620"/>
    <w:rsid w:val="00B91B1C"/>
    <w:rsid w:val="00BA0251"/>
    <w:rsid w:val="00BA2D9E"/>
    <w:rsid w:val="00BA6368"/>
    <w:rsid w:val="00BB2C31"/>
    <w:rsid w:val="00BB5C2C"/>
    <w:rsid w:val="00BC71EA"/>
    <w:rsid w:val="00BD3470"/>
    <w:rsid w:val="00BE321E"/>
    <w:rsid w:val="00BE3811"/>
    <w:rsid w:val="00BE41CE"/>
    <w:rsid w:val="00BF16D9"/>
    <w:rsid w:val="00BF1E40"/>
    <w:rsid w:val="00BF434A"/>
    <w:rsid w:val="00BF4576"/>
    <w:rsid w:val="00BF55EC"/>
    <w:rsid w:val="00C057A8"/>
    <w:rsid w:val="00C12917"/>
    <w:rsid w:val="00C13706"/>
    <w:rsid w:val="00C302FB"/>
    <w:rsid w:val="00C402E7"/>
    <w:rsid w:val="00C43D94"/>
    <w:rsid w:val="00C45576"/>
    <w:rsid w:val="00C47B57"/>
    <w:rsid w:val="00C54AE8"/>
    <w:rsid w:val="00C571D3"/>
    <w:rsid w:val="00C60656"/>
    <w:rsid w:val="00C64536"/>
    <w:rsid w:val="00C673CA"/>
    <w:rsid w:val="00C710CF"/>
    <w:rsid w:val="00C714A5"/>
    <w:rsid w:val="00C75D60"/>
    <w:rsid w:val="00C824F7"/>
    <w:rsid w:val="00C82B27"/>
    <w:rsid w:val="00C876F8"/>
    <w:rsid w:val="00C902E1"/>
    <w:rsid w:val="00C905DD"/>
    <w:rsid w:val="00C92107"/>
    <w:rsid w:val="00C9331F"/>
    <w:rsid w:val="00C959D2"/>
    <w:rsid w:val="00C9762E"/>
    <w:rsid w:val="00C97C27"/>
    <w:rsid w:val="00CA0822"/>
    <w:rsid w:val="00CA46AC"/>
    <w:rsid w:val="00CB3FC2"/>
    <w:rsid w:val="00CB6211"/>
    <w:rsid w:val="00CC42B4"/>
    <w:rsid w:val="00CD0964"/>
    <w:rsid w:val="00CD0E33"/>
    <w:rsid w:val="00CD7303"/>
    <w:rsid w:val="00CE3E2F"/>
    <w:rsid w:val="00CE7313"/>
    <w:rsid w:val="00CE74F8"/>
    <w:rsid w:val="00CF63AC"/>
    <w:rsid w:val="00D04B84"/>
    <w:rsid w:val="00D12A96"/>
    <w:rsid w:val="00D20AAF"/>
    <w:rsid w:val="00D252AA"/>
    <w:rsid w:val="00D313EA"/>
    <w:rsid w:val="00D33644"/>
    <w:rsid w:val="00D347F9"/>
    <w:rsid w:val="00D442D1"/>
    <w:rsid w:val="00D46275"/>
    <w:rsid w:val="00D51C7E"/>
    <w:rsid w:val="00D5586E"/>
    <w:rsid w:val="00D61AA4"/>
    <w:rsid w:val="00D75C0A"/>
    <w:rsid w:val="00D77753"/>
    <w:rsid w:val="00D812E2"/>
    <w:rsid w:val="00D816B1"/>
    <w:rsid w:val="00D85FBD"/>
    <w:rsid w:val="00D91A73"/>
    <w:rsid w:val="00D91E8E"/>
    <w:rsid w:val="00D94C3C"/>
    <w:rsid w:val="00D9546E"/>
    <w:rsid w:val="00D97CE3"/>
    <w:rsid w:val="00DA0B39"/>
    <w:rsid w:val="00DA185F"/>
    <w:rsid w:val="00DA3309"/>
    <w:rsid w:val="00DA33CC"/>
    <w:rsid w:val="00DA559C"/>
    <w:rsid w:val="00DA712C"/>
    <w:rsid w:val="00DB162E"/>
    <w:rsid w:val="00DB34E7"/>
    <w:rsid w:val="00DB7B70"/>
    <w:rsid w:val="00DC3A00"/>
    <w:rsid w:val="00DC722A"/>
    <w:rsid w:val="00DD328A"/>
    <w:rsid w:val="00DD55CA"/>
    <w:rsid w:val="00DE0EBF"/>
    <w:rsid w:val="00DE1691"/>
    <w:rsid w:val="00DE4C6D"/>
    <w:rsid w:val="00DE4F23"/>
    <w:rsid w:val="00DE7871"/>
    <w:rsid w:val="00DF391F"/>
    <w:rsid w:val="00DF6B33"/>
    <w:rsid w:val="00E01915"/>
    <w:rsid w:val="00E030F7"/>
    <w:rsid w:val="00E04A48"/>
    <w:rsid w:val="00E067C6"/>
    <w:rsid w:val="00E10A19"/>
    <w:rsid w:val="00E1125F"/>
    <w:rsid w:val="00E15FB2"/>
    <w:rsid w:val="00E16A96"/>
    <w:rsid w:val="00E1746D"/>
    <w:rsid w:val="00E23740"/>
    <w:rsid w:val="00E25FD6"/>
    <w:rsid w:val="00E268DB"/>
    <w:rsid w:val="00E27035"/>
    <w:rsid w:val="00E3653D"/>
    <w:rsid w:val="00E4471A"/>
    <w:rsid w:val="00E47FAF"/>
    <w:rsid w:val="00E56075"/>
    <w:rsid w:val="00E63199"/>
    <w:rsid w:val="00E65E37"/>
    <w:rsid w:val="00E67248"/>
    <w:rsid w:val="00E72453"/>
    <w:rsid w:val="00E7697B"/>
    <w:rsid w:val="00E769D9"/>
    <w:rsid w:val="00E80303"/>
    <w:rsid w:val="00E857C4"/>
    <w:rsid w:val="00E87615"/>
    <w:rsid w:val="00E94DB2"/>
    <w:rsid w:val="00EA35A3"/>
    <w:rsid w:val="00EB3064"/>
    <w:rsid w:val="00EB3095"/>
    <w:rsid w:val="00EB32BF"/>
    <w:rsid w:val="00EB3638"/>
    <w:rsid w:val="00EC16B7"/>
    <w:rsid w:val="00ED09F8"/>
    <w:rsid w:val="00EE08A0"/>
    <w:rsid w:val="00EE2C4A"/>
    <w:rsid w:val="00EE6868"/>
    <w:rsid w:val="00EE69CF"/>
    <w:rsid w:val="00EE7894"/>
    <w:rsid w:val="00EF6DB3"/>
    <w:rsid w:val="00F03103"/>
    <w:rsid w:val="00F035B3"/>
    <w:rsid w:val="00F0456A"/>
    <w:rsid w:val="00F059EB"/>
    <w:rsid w:val="00F10B29"/>
    <w:rsid w:val="00F111DD"/>
    <w:rsid w:val="00F128FA"/>
    <w:rsid w:val="00F164E5"/>
    <w:rsid w:val="00F20380"/>
    <w:rsid w:val="00F26B98"/>
    <w:rsid w:val="00F35BBC"/>
    <w:rsid w:val="00F42947"/>
    <w:rsid w:val="00F42C54"/>
    <w:rsid w:val="00F46A53"/>
    <w:rsid w:val="00F55D0D"/>
    <w:rsid w:val="00F57F0A"/>
    <w:rsid w:val="00F65B15"/>
    <w:rsid w:val="00F70F04"/>
    <w:rsid w:val="00F83141"/>
    <w:rsid w:val="00F87CA4"/>
    <w:rsid w:val="00F97871"/>
    <w:rsid w:val="00FA03C7"/>
    <w:rsid w:val="00FA0793"/>
    <w:rsid w:val="00FA6412"/>
    <w:rsid w:val="00FA66A9"/>
    <w:rsid w:val="00FB5640"/>
    <w:rsid w:val="00FB7456"/>
    <w:rsid w:val="00FC1E9B"/>
    <w:rsid w:val="00FD1E68"/>
    <w:rsid w:val="00FD6E0B"/>
    <w:rsid w:val="00FE2FFC"/>
    <w:rsid w:val="00FE3057"/>
    <w:rsid w:val="00FE4AD0"/>
    <w:rsid w:val="00FE4B53"/>
    <w:rsid w:val="00FF1097"/>
    <w:rsid w:val="00FF1442"/>
    <w:rsid w:val="00FF4A01"/>
    <w:rsid w:val="00FF526F"/>
    <w:rsid w:val="00FF62C3"/>
    <w:rsid w:val="00FF6626"/>
    <w:rsid w:val="02EE6D72"/>
    <w:rsid w:val="0481E6B9"/>
    <w:rsid w:val="0671CFD1"/>
    <w:rsid w:val="09C42133"/>
    <w:rsid w:val="0A314786"/>
    <w:rsid w:val="0BE3ABD5"/>
    <w:rsid w:val="17375FD9"/>
    <w:rsid w:val="1AFB0F04"/>
    <w:rsid w:val="2219BCA0"/>
    <w:rsid w:val="225A4837"/>
    <w:rsid w:val="227118BC"/>
    <w:rsid w:val="25801067"/>
    <w:rsid w:val="273E3EE6"/>
    <w:rsid w:val="2D455BC9"/>
    <w:rsid w:val="33710ACD"/>
    <w:rsid w:val="38A2E1A8"/>
    <w:rsid w:val="39C0195E"/>
    <w:rsid w:val="47CCE5DC"/>
    <w:rsid w:val="5A7CE7FA"/>
    <w:rsid w:val="5BA448AF"/>
    <w:rsid w:val="600F46C4"/>
    <w:rsid w:val="68F38B72"/>
    <w:rsid w:val="6B6F2814"/>
    <w:rsid w:val="6C16A018"/>
    <w:rsid w:val="714D09D7"/>
    <w:rsid w:val="75754D38"/>
    <w:rsid w:val="777EF3A8"/>
    <w:rsid w:val="77B02D7D"/>
    <w:rsid w:val="78BD846B"/>
    <w:rsid w:val="7A971FDA"/>
    <w:rsid w:val="7AD23C33"/>
    <w:rsid w:val="7DC71658"/>
    <w:rsid w:val="7E07A960"/>
    <w:rsid w:val="7EA3F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F46C4"/>
  <w15:chartTrackingRefBased/>
  <w15:docId w15:val="{8ADED85F-E142-424D-82E6-2C7C368A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5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A7CE7FA"/>
    <w:pPr>
      <w:ind w:left="720"/>
      <w:contextualSpacing/>
    </w:pPr>
  </w:style>
  <w:style w:type="table" w:styleId="TableGrid">
    <w:name w:val="Table Grid"/>
    <w:basedOn w:val="TableNormal"/>
    <w:uiPriority w:val="59"/>
    <w:rsid w:val="0088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84"/>
  </w:style>
  <w:style w:type="paragraph" w:styleId="Footer">
    <w:name w:val="footer"/>
    <w:basedOn w:val="Normal"/>
    <w:link w:val="FooterChar"/>
    <w:uiPriority w:val="99"/>
    <w:unhideWhenUsed/>
    <w:rsid w:val="00D0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84"/>
  </w:style>
  <w:style w:type="paragraph" w:styleId="FootnoteText">
    <w:name w:val="footnote text"/>
    <w:basedOn w:val="Normal"/>
    <w:link w:val="FootnoteTextChar"/>
    <w:uiPriority w:val="99"/>
    <w:semiHidden/>
    <w:unhideWhenUsed/>
    <w:rsid w:val="00811F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F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1F16"/>
    <w:rPr>
      <w:vertAlign w:val="superscript"/>
    </w:rPr>
  </w:style>
  <w:style w:type="table" w:styleId="PlainTable1">
    <w:name w:val="Plain Table 1"/>
    <w:basedOn w:val="TableNormal"/>
    <w:uiPriority w:val="41"/>
    <w:rsid w:val="00330D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C3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QIAnalytics@HQInstitut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qinstitute.org/support-for-mandatory-health-equity-report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431ee-4d40-4972-b01f-fa13f35ca302">
      <Terms xmlns="http://schemas.microsoft.com/office/infopath/2007/PartnerControls"/>
    </lcf76f155ced4ddcb4097134ff3c332f>
    <TaxCatchAll xmlns="d73a2667-7354-4c5e-85f9-77fbe446ad3b" xsi:nil="true"/>
    <MediaLengthInSeconds xmlns="934431ee-4d40-4972-b01f-fa13f35ca3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31D1779B984DBBA6CA539FC2E460" ma:contentTypeVersion="19" ma:contentTypeDescription="Create a new document." ma:contentTypeScope="" ma:versionID="19760a9c48b2375b4c217cb21cc6b104">
  <xsd:schema xmlns:xsd="http://www.w3.org/2001/XMLSchema" xmlns:xs="http://www.w3.org/2001/XMLSchema" xmlns:p="http://schemas.microsoft.com/office/2006/metadata/properties" xmlns:ns2="934431ee-4d40-4972-b01f-fa13f35ca302" xmlns:ns3="d73a2667-7354-4c5e-85f9-77fbe446ad3b" targetNamespace="http://schemas.microsoft.com/office/2006/metadata/properties" ma:root="true" ma:fieldsID="6115645c6e3afd6210204afd786bc8cf" ns2:_="" ns3:_="">
    <xsd:import namespace="934431ee-4d40-4972-b01f-fa13f35ca302"/>
    <xsd:import namespace="d73a2667-7354-4c5e-85f9-77fbe446a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431ee-4d40-4972-b01f-fa13f35ca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a2667-7354-4c5e-85f9-77fbe446a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899b97-8969-44c8-a8d0-741c0bf58101}" ma:internalName="TaxCatchAll" ma:showField="CatchAllData" ma:web="d73a2667-7354-4c5e-85f9-77fbe446a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24D52-51DA-40BD-8AD1-C9CC0DC94098}">
  <ds:schemaRefs>
    <ds:schemaRef ds:uri="http://schemas.microsoft.com/office/2006/metadata/properties"/>
    <ds:schemaRef ds:uri="http://schemas.microsoft.com/office/infopath/2007/PartnerControls"/>
    <ds:schemaRef ds:uri="934431ee-4d40-4972-b01f-fa13f35ca302"/>
    <ds:schemaRef ds:uri="d73a2667-7354-4c5e-85f9-77fbe446ad3b"/>
  </ds:schemaRefs>
</ds:datastoreItem>
</file>

<file path=customXml/itemProps2.xml><?xml version="1.0" encoding="utf-8"?>
<ds:datastoreItem xmlns:ds="http://schemas.openxmlformats.org/officeDocument/2006/customXml" ds:itemID="{A90B2A2D-1ED7-40E7-B4BB-2C5CB20118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78C2B-5A10-4781-BE9D-9DC6FDD11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9C7BD-C5B5-455E-800E-51908CA24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431ee-4d40-4972-b01f-fa13f35ca302"/>
    <ds:schemaRef ds:uri="d73a2667-7354-4c5e-85f9-77fbe446a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1130</Words>
  <Characters>6738</Characters>
  <Application>Microsoft Office Word</Application>
  <DocSecurity>0</DocSecurity>
  <Lines>129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Carlix Lung</dc:creator>
  <cp:keywords/>
  <dc:description/>
  <cp:lastModifiedBy>Scott Masten</cp:lastModifiedBy>
  <cp:revision>56</cp:revision>
  <dcterms:created xsi:type="dcterms:W3CDTF">2026-03-05T22:24:00Z</dcterms:created>
  <dcterms:modified xsi:type="dcterms:W3CDTF">2026-03-10T20:25:00Z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0x0101009AED31D1779B984DBBA6CA539FC2E460</vt:lpwstr>
  </property>
  <property fmtid="{D5CDD505-2E9C-101B-9397-08002B2CF9AE}" pid="3" name="MediaServiceImageTags">
    <vt:lpwstr/>
  </property>
  <property fmtid="{D5CDD505-2E9C-101B-9397-08002B2CF9AE}" pid="4" name="Order">
    <vt:r8>4609800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8bdaa1ff-1309-4346-9d7a-228f8bb10350</vt:lpwstr>
  </property>
</Properties>
</file>